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F6A3" w14:textId="716491CF" w:rsidR="002A6707" w:rsidRDefault="001E63B1" w:rsidP="0045428A">
      <w:pPr>
        <w:jc w:val="center"/>
        <w:rPr>
          <w:b/>
          <w:bCs/>
        </w:rPr>
      </w:pPr>
      <w:r w:rsidRPr="0045428A">
        <w:rPr>
          <w:b/>
          <w:bCs/>
        </w:rPr>
        <w:t>Méthodo de l’entretien</w:t>
      </w:r>
      <w:r w:rsidR="00AF49D2">
        <w:rPr>
          <w:b/>
          <w:bCs/>
        </w:rPr>
        <w:t xml:space="preserve"> première partie : </w:t>
      </w:r>
    </w:p>
    <w:p w14:paraId="00CE9085" w14:textId="18C85623" w:rsidR="001E63B1" w:rsidRDefault="00AF49D2" w:rsidP="00AF49D2">
      <w:pPr>
        <w:jc w:val="center"/>
      </w:pPr>
      <w:r>
        <w:rPr>
          <w:b/>
          <w:bCs/>
        </w:rPr>
        <w:t>Présentation de l’</w:t>
      </w:r>
      <w:r w:rsidR="0041693C">
        <w:rPr>
          <w:b/>
          <w:bCs/>
        </w:rPr>
        <w:t>œuvre</w:t>
      </w:r>
    </w:p>
    <w:p w14:paraId="61454097" w14:textId="38CBBF74" w:rsidR="001E63B1" w:rsidRDefault="001E63B1"/>
    <w:p w14:paraId="46864A4E" w14:textId="589D2C71" w:rsidR="001E63B1" w:rsidRDefault="001E63B1">
      <w:r>
        <w:t xml:space="preserve">En 3 minutes, vous ne pouvez absolument pas étudier la totalité d’une œuvre. OU alors, il faut le faire sous un angle bien particulier. </w:t>
      </w:r>
      <w:r w:rsidR="0045428A">
        <w:t xml:space="preserve">Surtout, il faut que votre devoir soit problématisé et que vous vous posiez une question intéressante. </w:t>
      </w:r>
    </w:p>
    <w:p w14:paraId="6F3B796B" w14:textId="57ADEF29" w:rsidR="001E63B1" w:rsidRDefault="001E63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1BA" w14:paraId="70BEAF93" w14:textId="77777777" w:rsidTr="00A0047D">
        <w:tc>
          <w:tcPr>
            <w:tcW w:w="4531" w:type="dxa"/>
          </w:tcPr>
          <w:p w14:paraId="06C6AA29" w14:textId="77777777" w:rsidR="00F241BA" w:rsidRPr="00F0217B" w:rsidRDefault="00F241BA" w:rsidP="00F0217B">
            <w:pPr>
              <w:jc w:val="center"/>
              <w:rPr>
                <w:b/>
                <w:bCs/>
              </w:rPr>
            </w:pPr>
          </w:p>
          <w:p w14:paraId="1278098E" w14:textId="3D249AB1" w:rsidR="00F241BA" w:rsidRPr="00F0217B" w:rsidRDefault="00F241BA" w:rsidP="00F0217B">
            <w:pPr>
              <w:jc w:val="center"/>
              <w:rPr>
                <w:b/>
                <w:bCs/>
              </w:rPr>
            </w:pPr>
            <w:r w:rsidRPr="00F0217B">
              <w:rPr>
                <w:b/>
                <w:bCs/>
              </w:rPr>
              <w:t>Méthode</w:t>
            </w:r>
            <w:r w:rsidR="00F0217B">
              <w:rPr>
                <w:b/>
                <w:bCs/>
              </w:rPr>
              <w:t xml:space="preserve"> générale</w:t>
            </w:r>
            <w:r w:rsidR="0041693C">
              <w:rPr>
                <w:b/>
                <w:bCs/>
              </w:rPr>
              <w:t xml:space="preserve"> : les 7 piliers de la sagesse… </w:t>
            </w:r>
          </w:p>
          <w:p w14:paraId="6B0C99B6" w14:textId="0E7AA77C" w:rsidR="00F241BA" w:rsidRPr="00F0217B" w:rsidRDefault="00F241BA" w:rsidP="00F0217B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3286969B" w14:textId="77777777" w:rsidR="00F241BA" w:rsidRPr="00F0217B" w:rsidRDefault="00F241BA" w:rsidP="00F0217B">
            <w:pPr>
              <w:jc w:val="center"/>
              <w:rPr>
                <w:b/>
                <w:bCs/>
              </w:rPr>
            </w:pPr>
          </w:p>
          <w:p w14:paraId="5D71C5D0" w14:textId="7EACA17A" w:rsidR="00F241BA" w:rsidRPr="00F0217B" w:rsidRDefault="00F241BA" w:rsidP="00F0217B">
            <w:pPr>
              <w:jc w:val="center"/>
              <w:rPr>
                <w:b/>
                <w:bCs/>
              </w:rPr>
            </w:pPr>
            <w:r w:rsidRPr="00F0217B">
              <w:rPr>
                <w:b/>
                <w:bCs/>
              </w:rPr>
              <w:t>Exemple</w:t>
            </w:r>
          </w:p>
        </w:tc>
      </w:tr>
      <w:tr w:rsidR="001E63B1" w14:paraId="429092A8" w14:textId="77777777" w:rsidTr="001E63B1">
        <w:tc>
          <w:tcPr>
            <w:tcW w:w="4531" w:type="dxa"/>
          </w:tcPr>
          <w:p w14:paraId="6DA50092" w14:textId="61D192DB" w:rsidR="001E63B1" w:rsidRDefault="001E63B1" w:rsidP="001E63B1">
            <w:pPr>
              <w:pStyle w:val="Paragraphedeliste"/>
              <w:numPr>
                <w:ilvl w:val="0"/>
                <w:numId w:val="1"/>
              </w:numPr>
            </w:pPr>
            <w:r>
              <w:t xml:space="preserve">Choisir votre œuvre parmi : </w:t>
            </w:r>
          </w:p>
          <w:p w14:paraId="7AF31436" w14:textId="77777777" w:rsidR="001E63B1" w:rsidRDefault="001E63B1" w:rsidP="001E63B1">
            <w:r>
              <w:t xml:space="preserve">-les œuvres intégrales : </w:t>
            </w:r>
            <w:r w:rsidRPr="001E63B1">
              <w:rPr>
                <w:i/>
                <w:iCs/>
              </w:rPr>
              <w:t>Phèdre, Fleurs du Mal, Fables de LF</w:t>
            </w:r>
          </w:p>
          <w:p w14:paraId="3FFBD132" w14:textId="63A9AF42" w:rsidR="001E63B1" w:rsidRDefault="001E63B1" w:rsidP="001E63B1">
            <w:r>
              <w:t xml:space="preserve">-les œuvres lues en lecture cursive :  </w:t>
            </w:r>
            <w:r w:rsidRPr="001E63B1">
              <w:rPr>
                <w:i/>
                <w:iCs/>
              </w:rPr>
              <w:t>Hernani, Poésies</w:t>
            </w:r>
            <w:r>
              <w:t xml:space="preserve"> de Rimbaud, </w:t>
            </w:r>
            <w:r w:rsidR="00F241BA">
              <w:t xml:space="preserve">Micromégas de Voltaire </w:t>
            </w:r>
          </w:p>
          <w:p w14:paraId="7FB572FB" w14:textId="4454010B" w:rsidR="0045428A" w:rsidRDefault="0045428A" w:rsidP="001E63B1">
            <w:r>
              <w:t xml:space="preserve">Présenter brièvement l’œuvre </w:t>
            </w:r>
          </w:p>
          <w:p w14:paraId="063BB556" w14:textId="77777777" w:rsidR="001E63B1" w:rsidRDefault="001E63B1"/>
        </w:tc>
        <w:tc>
          <w:tcPr>
            <w:tcW w:w="4531" w:type="dxa"/>
          </w:tcPr>
          <w:p w14:paraId="7FE66718" w14:textId="77777777" w:rsidR="001E63B1" w:rsidRDefault="001E63B1"/>
          <w:p w14:paraId="468B1CF7" w14:textId="77777777" w:rsidR="00F241BA" w:rsidRDefault="00F241BA"/>
          <w:p w14:paraId="5ECA8E03" w14:textId="640F6F77" w:rsidR="00F241BA" w:rsidRPr="00F0217B" w:rsidRDefault="00F241BA">
            <w:pPr>
              <w:rPr>
                <w:i/>
                <w:iCs/>
              </w:rPr>
            </w:pPr>
            <w:r w:rsidRPr="00F0217B">
              <w:rPr>
                <w:i/>
                <w:iCs/>
              </w:rPr>
              <w:t xml:space="preserve">Phèdre </w:t>
            </w:r>
          </w:p>
          <w:p w14:paraId="174E0331" w14:textId="77777777" w:rsidR="0045428A" w:rsidRDefault="0045428A" w:rsidP="0045428A">
            <w:r>
              <w:t xml:space="preserve">Mouvement littéraire : classicisme, genre : tragédie, plus précisément tragédie racinienne. </w:t>
            </w:r>
          </w:p>
          <w:p w14:paraId="3BA84CA1" w14:textId="61E30F30" w:rsidR="00F241BA" w:rsidRDefault="00F241BA"/>
        </w:tc>
      </w:tr>
      <w:tr w:rsidR="001E63B1" w14:paraId="4E12714E" w14:textId="77777777" w:rsidTr="001E63B1">
        <w:tc>
          <w:tcPr>
            <w:tcW w:w="4531" w:type="dxa"/>
          </w:tcPr>
          <w:p w14:paraId="3F570C86" w14:textId="666904D4" w:rsidR="001E63B1" w:rsidRDefault="00F241BA" w:rsidP="0041693C">
            <w:pPr>
              <w:pStyle w:val="Paragraphedeliste"/>
              <w:numPr>
                <w:ilvl w:val="0"/>
                <w:numId w:val="1"/>
              </w:numPr>
            </w:pPr>
            <w:r>
              <w:t xml:space="preserve">Choisir quel est le thème de cette œuvre qui vous intéresse </w:t>
            </w:r>
          </w:p>
        </w:tc>
        <w:tc>
          <w:tcPr>
            <w:tcW w:w="4531" w:type="dxa"/>
          </w:tcPr>
          <w:p w14:paraId="7B9D7BF7" w14:textId="77777777" w:rsidR="0045428A" w:rsidRDefault="0045428A"/>
          <w:p w14:paraId="3AF6B409" w14:textId="62FD8AF4" w:rsidR="00F241BA" w:rsidRDefault="00F241BA">
            <w:r>
              <w:t xml:space="preserve">La figure d’Hippolyte dans Phèdre </w:t>
            </w:r>
          </w:p>
          <w:p w14:paraId="09885430" w14:textId="203F6447" w:rsidR="00F241BA" w:rsidRDefault="00F241BA"/>
        </w:tc>
      </w:tr>
      <w:tr w:rsidR="001E63B1" w14:paraId="20C12EE2" w14:textId="77777777" w:rsidTr="001E63B1">
        <w:tc>
          <w:tcPr>
            <w:tcW w:w="4531" w:type="dxa"/>
          </w:tcPr>
          <w:p w14:paraId="335CD2D8" w14:textId="77777777" w:rsidR="001E63B1" w:rsidRDefault="001E63B1">
            <w:bookmarkStart w:id="0" w:name="_Hlk39163188"/>
          </w:p>
          <w:p w14:paraId="36E9A317" w14:textId="59773AB1" w:rsidR="00F241BA" w:rsidRDefault="00F241BA" w:rsidP="00F241BA">
            <w:pPr>
              <w:pStyle w:val="Paragraphedeliste"/>
              <w:numPr>
                <w:ilvl w:val="0"/>
                <w:numId w:val="1"/>
              </w:numPr>
            </w:pPr>
            <w:r>
              <w:t>Réfléchir à ce qui est problématique dans ce thème</w:t>
            </w:r>
            <w:r w:rsidR="00F0217B">
              <w:t xml:space="preserve">, ce qui réclame une investigation de votre part. </w:t>
            </w:r>
          </w:p>
          <w:p w14:paraId="34919C32" w14:textId="0B116F5B" w:rsidR="00F241BA" w:rsidRDefault="00F241BA"/>
        </w:tc>
        <w:tc>
          <w:tcPr>
            <w:tcW w:w="4531" w:type="dxa"/>
          </w:tcPr>
          <w:p w14:paraId="415EACEA" w14:textId="77777777" w:rsidR="001E63B1" w:rsidRDefault="001E63B1"/>
          <w:p w14:paraId="5122025B" w14:textId="76117054" w:rsidR="00F241BA" w:rsidRDefault="00F241BA">
            <w:r>
              <w:t>Par exemple : Hippolyte est innocent, mais persécuté pour son innocence</w:t>
            </w:r>
            <w:r w:rsidR="00E66DEB">
              <w:t xml:space="preserve">. A l’inverse tous les autres personnages peuvent être interprétés comme innocents et coupables. </w:t>
            </w:r>
          </w:p>
        </w:tc>
      </w:tr>
      <w:bookmarkEnd w:id="0"/>
      <w:tr w:rsidR="001E63B1" w14:paraId="13837866" w14:textId="77777777" w:rsidTr="001E63B1">
        <w:tc>
          <w:tcPr>
            <w:tcW w:w="4531" w:type="dxa"/>
          </w:tcPr>
          <w:p w14:paraId="4EC9470E" w14:textId="77777777" w:rsidR="001E63B1" w:rsidRDefault="001E63B1"/>
          <w:p w14:paraId="15266879" w14:textId="56C99E04" w:rsidR="00E66DEB" w:rsidRDefault="00E66DEB" w:rsidP="00E66DEB">
            <w:pPr>
              <w:pStyle w:val="Paragraphedeliste"/>
              <w:numPr>
                <w:ilvl w:val="0"/>
                <w:numId w:val="1"/>
              </w:numPr>
            </w:pPr>
            <w:r>
              <w:t xml:space="preserve">Poser une problématique </w:t>
            </w:r>
            <w:r w:rsidR="00F0217B">
              <w:t xml:space="preserve">qui résume le problème. </w:t>
            </w:r>
          </w:p>
          <w:p w14:paraId="2E305511" w14:textId="1AB7B84F" w:rsidR="00E66DEB" w:rsidRDefault="00E66DEB"/>
        </w:tc>
        <w:tc>
          <w:tcPr>
            <w:tcW w:w="4531" w:type="dxa"/>
          </w:tcPr>
          <w:p w14:paraId="576584D2" w14:textId="77777777" w:rsidR="001E63B1" w:rsidRDefault="001E63B1"/>
          <w:p w14:paraId="0F3C332A" w14:textId="40C175E9" w:rsidR="00E66DEB" w:rsidRDefault="00E66DEB">
            <w:r>
              <w:t>Par exemple : quel est l’intérêt d’un personnage innocent dans une tragédie dont les principaux</w:t>
            </w:r>
          </w:p>
        </w:tc>
      </w:tr>
      <w:tr w:rsidR="001E63B1" w14:paraId="371DF42E" w14:textId="77777777" w:rsidTr="001E63B1">
        <w:tc>
          <w:tcPr>
            <w:tcW w:w="4531" w:type="dxa"/>
          </w:tcPr>
          <w:p w14:paraId="640767EE" w14:textId="77777777" w:rsidR="001E63B1" w:rsidRDefault="001E63B1"/>
          <w:p w14:paraId="35AEA5FD" w14:textId="4EDF191E" w:rsidR="00E66DEB" w:rsidRDefault="00E66DEB" w:rsidP="00E66DEB">
            <w:pPr>
              <w:pStyle w:val="Paragraphedeliste"/>
              <w:numPr>
                <w:ilvl w:val="0"/>
                <w:numId w:val="1"/>
              </w:numPr>
            </w:pPr>
            <w:r>
              <w:t xml:space="preserve">Trouver une solution synthétique à la problématique </w:t>
            </w:r>
          </w:p>
        </w:tc>
        <w:tc>
          <w:tcPr>
            <w:tcW w:w="4531" w:type="dxa"/>
          </w:tcPr>
          <w:p w14:paraId="6939F6BE" w14:textId="77777777" w:rsidR="001E63B1" w:rsidRDefault="001E63B1"/>
          <w:p w14:paraId="0822B8F3" w14:textId="7AC0738C" w:rsidR="00E66DEB" w:rsidRDefault="00E66DEB">
            <w:r>
              <w:t xml:space="preserve">L’innocence permet de souligner à la fois la cruauté de l’univers tragique, mais aussi la noblesse du héros. </w:t>
            </w:r>
          </w:p>
        </w:tc>
      </w:tr>
      <w:tr w:rsidR="001E63B1" w14:paraId="26923C1D" w14:textId="77777777" w:rsidTr="001E63B1">
        <w:tc>
          <w:tcPr>
            <w:tcW w:w="4531" w:type="dxa"/>
          </w:tcPr>
          <w:p w14:paraId="4335025F" w14:textId="77777777" w:rsidR="001E63B1" w:rsidRDefault="001E63B1"/>
          <w:p w14:paraId="5F143571" w14:textId="719131DD" w:rsidR="00E66DEB" w:rsidRDefault="00E66DEB" w:rsidP="00E66DEB">
            <w:pPr>
              <w:pStyle w:val="Paragraphedeliste"/>
              <w:numPr>
                <w:ilvl w:val="0"/>
                <w:numId w:val="1"/>
              </w:numPr>
            </w:pPr>
            <w:r>
              <w:t xml:space="preserve">Trouver deux trois arguments pour étoffer la démonstration </w:t>
            </w:r>
            <w:r w:rsidR="0041693C">
              <w:t xml:space="preserve">(avec un exemple si possible) </w:t>
            </w:r>
          </w:p>
          <w:p w14:paraId="132D6181" w14:textId="63A8D585" w:rsidR="00E66DEB" w:rsidRDefault="00E66DEB"/>
        </w:tc>
        <w:tc>
          <w:tcPr>
            <w:tcW w:w="4531" w:type="dxa"/>
          </w:tcPr>
          <w:p w14:paraId="7A0F9D8B" w14:textId="77777777" w:rsidR="001E63B1" w:rsidRDefault="001E63B1"/>
          <w:p w14:paraId="7619004C" w14:textId="77777777" w:rsidR="00E66DEB" w:rsidRDefault="00E66DEB" w:rsidP="00E66DEB">
            <w:pPr>
              <w:pStyle w:val="Paragraphedeliste"/>
              <w:numPr>
                <w:ilvl w:val="0"/>
                <w:numId w:val="2"/>
              </w:numPr>
            </w:pPr>
            <w:r>
              <w:t xml:space="preserve">L’innocent insiste sur la cruauté de l’univers tragique </w:t>
            </w:r>
          </w:p>
          <w:p w14:paraId="4F024EB4" w14:textId="78CA3F07" w:rsidR="00E66DEB" w:rsidRDefault="00E66DEB" w:rsidP="00E66DEB">
            <w:pPr>
              <w:pStyle w:val="Paragraphedeliste"/>
              <w:numPr>
                <w:ilvl w:val="0"/>
                <w:numId w:val="2"/>
              </w:numPr>
            </w:pPr>
            <w:r>
              <w:t xml:space="preserve">L’innocent symbolise la dignité humaine face à l’injustice des rois et des dieux. </w:t>
            </w:r>
          </w:p>
        </w:tc>
      </w:tr>
      <w:tr w:rsidR="00E66DEB" w14:paraId="0A48D0BF" w14:textId="77777777" w:rsidTr="00A0047D">
        <w:tc>
          <w:tcPr>
            <w:tcW w:w="4531" w:type="dxa"/>
          </w:tcPr>
          <w:p w14:paraId="173A6DF6" w14:textId="3AEE4FE9" w:rsidR="00E66DEB" w:rsidRDefault="0045428A" w:rsidP="00E66DEB">
            <w:pPr>
              <w:pStyle w:val="Paragraphedeliste"/>
              <w:numPr>
                <w:ilvl w:val="0"/>
                <w:numId w:val="1"/>
              </w:numPr>
            </w:pPr>
            <w:r>
              <w:t>Donner une phrase de conclusion</w:t>
            </w:r>
          </w:p>
        </w:tc>
        <w:tc>
          <w:tcPr>
            <w:tcW w:w="4531" w:type="dxa"/>
          </w:tcPr>
          <w:p w14:paraId="37992C64" w14:textId="6F3C99BC" w:rsidR="00E66DEB" w:rsidRDefault="0045428A" w:rsidP="00A0047D">
            <w:r>
              <w:t xml:space="preserve">L’innocent dans la tragédie racinienne est donc le signe d’une perversion des passions où la passion du pouvoir excède les sentiments humains. </w:t>
            </w:r>
          </w:p>
        </w:tc>
      </w:tr>
    </w:tbl>
    <w:p w14:paraId="3868B19F" w14:textId="77777777" w:rsidR="001E63B1" w:rsidRDefault="001E63B1"/>
    <w:p w14:paraId="46F299C9" w14:textId="0F9A1CB1" w:rsidR="001E63B1" w:rsidRDefault="00294147" w:rsidP="0045428A">
      <w:pPr>
        <w:pStyle w:val="Paragraphedeliste"/>
      </w:pPr>
      <w:r>
        <w:t xml:space="preserve">Vous n’y arrivez pas probablement du premier coup… </w:t>
      </w:r>
      <w:r w:rsidR="0064505E">
        <w:t xml:space="preserve">Soyez persévérants et courageux plutôt que de vous lamenter ! </w:t>
      </w:r>
      <w:r>
        <w:t>« </w:t>
      </w:r>
      <w:r w:rsidR="00BB1493">
        <w:t>Vingt</w:t>
      </w:r>
      <w:r>
        <w:t xml:space="preserve"> fois sur le métier remettez votre ouvrage »</w:t>
      </w:r>
      <w:r w:rsidR="00BB1493">
        <w:t xml:space="preserve"> (Nicolas Boileau)</w:t>
      </w:r>
      <w:r>
        <w:t xml:space="preserve">. </w:t>
      </w:r>
      <w:r w:rsidR="0041693C">
        <w:t xml:space="preserve">Il faudra que ce soit court, cohérent et brillant, sinon cela ne passera pas. </w:t>
      </w:r>
    </w:p>
    <w:sectPr w:rsidR="001E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1732A"/>
    <w:multiLevelType w:val="hybridMultilevel"/>
    <w:tmpl w:val="CE0416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966BF"/>
    <w:multiLevelType w:val="hybridMultilevel"/>
    <w:tmpl w:val="90B64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D4"/>
    <w:rsid w:val="001E63B1"/>
    <w:rsid w:val="00294147"/>
    <w:rsid w:val="002A6707"/>
    <w:rsid w:val="0041693C"/>
    <w:rsid w:val="0045428A"/>
    <w:rsid w:val="0064505E"/>
    <w:rsid w:val="008D65D4"/>
    <w:rsid w:val="00AF49D2"/>
    <w:rsid w:val="00BB1493"/>
    <w:rsid w:val="00E66DEB"/>
    <w:rsid w:val="00F0217B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35A5"/>
  <w15:chartTrackingRefBased/>
  <w15:docId w15:val="{7B78A7CE-C38C-4FC0-8594-B49CD5B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3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11</cp:revision>
  <dcterms:created xsi:type="dcterms:W3CDTF">2020-04-30T16:15:00Z</dcterms:created>
  <dcterms:modified xsi:type="dcterms:W3CDTF">2020-04-30T16:36:00Z</dcterms:modified>
</cp:coreProperties>
</file>