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49C" w14:textId="0F89722D" w:rsidR="00165DC6" w:rsidRPr="00A224CC" w:rsidRDefault="00631261" w:rsidP="00A224CC">
      <w:pPr>
        <w:jc w:val="center"/>
        <w:rPr>
          <w:b/>
          <w:bCs/>
        </w:rPr>
      </w:pPr>
      <w:r w:rsidRPr="00A224CC">
        <w:rPr>
          <w:b/>
          <w:bCs/>
        </w:rPr>
        <w:t>Nathalie Sarraute, Enfance</w:t>
      </w:r>
    </w:p>
    <w:p w14:paraId="26EDE531" w14:textId="0F7E4F29" w:rsidR="00631261" w:rsidRDefault="00631261"/>
    <w:p w14:paraId="7BAFA0DF" w14:textId="41569236" w:rsidR="00631261" w:rsidRDefault="00631261"/>
    <w:p w14:paraId="31340473" w14:textId="091E21CF" w:rsidR="00631261" w:rsidRDefault="00631261">
      <w:r>
        <w:t>Présentation :</w:t>
      </w:r>
    </w:p>
    <w:p w14:paraId="6403B5BF" w14:textId="4B955969" w:rsidR="00631261" w:rsidRDefault="00631261">
      <w:r>
        <w:t xml:space="preserve">Ere du soupçon : </w:t>
      </w:r>
      <w:r w:rsidR="00C47213">
        <w:t>émergence d’une nouvelle forme de littérature,</w:t>
      </w:r>
      <w:r>
        <w:t xml:space="preserve"> qui est consciente de sa capacité à mentir et à déformer la réalité, et qui de ce fait … </w:t>
      </w:r>
    </w:p>
    <w:p w14:paraId="09C035FD" w14:textId="32C6A113" w:rsidR="00631261" w:rsidRDefault="00631261">
      <w:r>
        <w:t xml:space="preserve">Enfance est une biographie critique où la voix de l’autrice (Nathalie </w:t>
      </w:r>
      <w:proofErr w:type="spellStart"/>
      <w:r>
        <w:t>sarraute</w:t>
      </w:r>
      <w:proofErr w:type="spellEnd"/>
      <w:r>
        <w:t xml:space="preserve"> racontant sa vie) se dédouble en une narratrice et une voix critique </w:t>
      </w:r>
    </w:p>
    <w:p w14:paraId="6E96FF9D" w14:textId="77777777" w:rsidR="00631261" w:rsidRDefault="00631261"/>
    <w:p w14:paraId="045FD42A" w14:textId="19233A61" w:rsidR="00631261" w:rsidRDefault="00631261">
      <w:r>
        <w:t xml:space="preserve">Problématique : </w:t>
      </w:r>
    </w:p>
    <w:p w14:paraId="77835E25" w14:textId="0EE0F7BA" w:rsidR="00631261" w:rsidRDefault="00631261">
      <w:r>
        <w:t xml:space="preserve">Par quelles altérités se révèle le « moi » d’une personne à travers le temps ? </w:t>
      </w:r>
    </w:p>
    <w:p w14:paraId="678C42A8" w14:textId="0AE607B1" w:rsidR="00631261" w:rsidRDefault="00631261"/>
    <w:p w14:paraId="35C1D0EA" w14:textId="0475F6DD" w:rsidR="00631261" w:rsidRDefault="00631261">
      <w:r>
        <w:t xml:space="preserve">Réponse </w:t>
      </w:r>
    </w:p>
    <w:p w14:paraId="3C8C3874" w14:textId="746ED699" w:rsidR="00631261" w:rsidRDefault="00631261">
      <w:r>
        <w:t>l. 1-16 : l’altérité d’une conscience critique de la biographe</w:t>
      </w:r>
    </w:p>
    <w:p w14:paraId="087433A5" w14:textId="77777777" w:rsidR="00631261" w:rsidRDefault="00631261">
      <w:r>
        <w:t xml:space="preserve">l. 17-fin : l’altérité du point de vue de l’enfant. </w:t>
      </w:r>
    </w:p>
    <w:p w14:paraId="7F17266E" w14:textId="77777777" w:rsidR="00631261" w:rsidRDefault="00631261"/>
    <w:p w14:paraId="294215EB" w14:textId="64A708AF" w:rsidR="00631261" w:rsidRPr="00865E02" w:rsidRDefault="00C47213" w:rsidP="00C47213">
      <w:pPr>
        <w:pStyle w:val="Paragraphedeliste"/>
        <w:numPr>
          <w:ilvl w:val="0"/>
          <w:numId w:val="1"/>
        </w:numPr>
        <w:rPr>
          <w:b/>
          <w:bCs/>
        </w:rPr>
      </w:pPr>
      <w:r w:rsidRPr="00865E02">
        <w:rPr>
          <w:b/>
          <w:bCs/>
        </w:rPr>
        <w:t xml:space="preserve">La conscience critique </w:t>
      </w:r>
      <w:r w:rsidR="00A224CC">
        <w:rPr>
          <w:b/>
          <w:bCs/>
        </w:rPr>
        <w:t xml:space="preserve">de l’autobiographe </w:t>
      </w:r>
    </w:p>
    <w:p w14:paraId="5CF5B234" w14:textId="767285FB" w:rsidR="00C47213" w:rsidRDefault="00C47213" w:rsidP="00C47213">
      <w:r>
        <w:t xml:space="preserve">NS met en avant dans les 16 premières lignes du textes deux facteurs qui rendent difficile l’entreprise autobiographique, à savoir </w:t>
      </w:r>
      <w:r w:rsidR="00423512">
        <w:t xml:space="preserve">les sentiments contrastés du biographe, et l’infidélité de la mémoire qui s’ensuit. </w:t>
      </w:r>
    </w:p>
    <w:p w14:paraId="35A2FBF2" w14:textId="77777777" w:rsidR="00C47213" w:rsidRDefault="00C47213" w:rsidP="00C47213"/>
    <w:p w14:paraId="3B678B3F" w14:textId="1C7DAFBF" w:rsidR="00C47213" w:rsidRPr="00865E02" w:rsidRDefault="00C47213" w:rsidP="00C47213">
      <w:pPr>
        <w:pStyle w:val="Paragraphedeliste"/>
        <w:numPr>
          <w:ilvl w:val="0"/>
          <w:numId w:val="2"/>
        </w:numPr>
        <w:rPr>
          <w:b/>
          <w:bCs/>
        </w:rPr>
      </w:pPr>
      <w:r w:rsidRPr="00865E02">
        <w:rPr>
          <w:b/>
          <w:bCs/>
        </w:rPr>
        <w:t>L’ambivalence de la figure maternelle (l. 1-10)</w:t>
      </w:r>
    </w:p>
    <w:p w14:paraId="1CCBF9DF" w14:textId="6CFE6E0D" w:rsidR="00423512" w:rsidRDefault="00423512" w:rsidP="00423512">
      <w:r>
        <w:t xml:space="preserve">La narratrice ressent envers sa mère des sentiments contrastés oscillant entre </w:t>
      </w:r>
      <w:r w:rsidR="00541F1F">
        <w:t xml:space="preserve">la souffrance (mère dénuée d’empathie) et l’attachement (mère séductrice). </w:t>
      </w:r>
    </w:p>
    <w:p w14:paraId="7C8A3FB6" w14:textId="49691CCB" w:rsidR="00C47213" w:rsidRDefault="00423512" w:rsidP="00C47213">
      <w:r>
        <w:t>Voix I</w:t>
      </w:r>
      <w:r w:rsidR="00117C5F">
        <w:t xml:space="preserve"> : accusation contre le caractère de la mère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7"/>
      </w:tblGrid>
      <w:tr w:rsidR="00423512" w14:paraId="019A20D8" w14:textId="77777777" w:rsidTr="00541F1F">
        <w:tc>
          <w:tcPr>
            <w:tcW w:w="1838" w:type="dxa"/>
          </w:tcPr>
          <w:p w14:paraId="616FA384" w14:textId="5DAA4C98" w:rsidR="00423512" w:rsidRDefault="00423512" w:rsidP="00C47213">
            <w:r>
              <w:t>« Combien… place »</w:t>
            </w:r>
          </w:p>
        </w:tc>
        <w:tc>
          <w:tcPr>
            <w:tcW w:w="3827" w:type="dxa"/>
          </w:tcPr>
          <w:p w14:paraId="12E0F5DE" w14:textId="4E82354B" w:rsidR="00423512" w:rsidRDefault="00423512" w:rsidP="00C47213">
            <w:r>
              <w:t xml:space="preserve">Question ouverte, question rhétorique (qui n’attend pas une réponse comme le montre d’ailleurs l’absence de pt d’interrogation) </w:t>
            </w:r>
          </w:p>
        </w:tc>
        <w:tc>
          <w:tcPr>
            <w:tcW w:w="3397" w:type="dxa"/>
          </w:tcPr>
          <w:p w14:paraId="5B45033D" w14:textId="3802A7C0" w:rsidR="00423512" w:rsidRDefault="00423512" w:rsidP="00C47213">
            <w:r>
              <w:t xml:space="preserve">Affirmation claire du manque d’empathie de la mère de NS </w:t>
            </w:r>
          </w:p>
        </w:tc>
      </w:tr>
      <w:tr w:rsidR="00423512" w14:paraId="26909C26" w14:textId="77777777" w:rsidTr="00541F1F">
        <w:tc>
          <w:tcPr>
            <w:tcW w:w="1838" w:type="dxa"/>
          </w:tcPr>
          <w:p w14:paraId="10EA9E3E" w14:textId="58EA4A96" w:rsidR="00423512" w:rsidRDefault="00423512" w:rsidP="00C47213">
            <w:r>
              <w:t xml:space="preserve">Ne... jamais </w:t>
            </w:r>
          </w:p>
        </w:tc>
        <w:tc>
          <w:tcPr>
            <w:tcW w:w="3827" w:type="dxa"/>
          </w:tcPr>
          <w:p w14:paraId="13C5649A" w14:textId="166AE36E" w:rsidR="00423512" w:rsidRDefault="00423512" w:rsidP="00C47213">
            <w:r>
              <w:t xml:space="preserve">Négation totale </w:t>
            </w:r>
          </w:p>
        </w:tc>
        <w:tc>
          <w:tcPr>
            <w:tcW w:w="3397" w:type="dxa"/>
          </w:tcPr>
          <w:p w14:paraId="16B13024" w14:textId="6DCBF992" w:rsidR="00423512" w:rsidRDefault="00423512" w:rsidP="00C47213">
            <w:r>
              <w:t>Jugement catégorique de la voix I sur la mère : le manque d’empathie est total</w:t>
            </w:r>
          </w:p>
        </w:tc>
      </w:tr>
      <w:tr w:rsidR="00423512" w14:paraId="3150EB9F" w14:textId="77777777" w:rsidTr="00541F1F">
        <w:tc>
          <w:tcPr>
            <w:tcW w:w="1838" w:type="dxa"/>
          </w:tcPr>
          <w:p w14:paraId="14C32F71" w14:textId="067815BC" w:rsidR="00423512" w:rsidRDefault="00423512" w:rsidP="00C47213">
            <w:r>
              <w:t>« </w:t>
            </w:r>
            <w:proofErr w:type="gramStart"/>
            <w:r>
              <w:t>te</w:t>
            </w:r>
            <w:proofErr w:type="gramEnd"/>
            <w:r>
              <w:t> » « ta »</w:t>
            </w:r>
          </w:p>
        </w:tc>
        <w:tc>
          <w:tcPr>
            <w:tcW w:w="3827" w:type="dxa"/>
          </w:tcPr>
          <w:p w14:paraId="1EFFC4C7" w14:textId="33C09986" w:rsidR="00423512" w:rsidRDefault="00423512" w:rsidP="00C47213">
            <w:r>
              <w:t>Pronoms et déterminants possessifs de la 2</w:t>
            </w:r>
            <w:r w:rsidRPr="00423512">
              <w:rPr>
                <w:vertAlign w:val="superscript"/>
              </w:rPr>
              <w:t>e</w:t>
            </w:r>
            <w:r>
              <w:t xml:space="preserve"> personne </w:t>
            </w:r>
          </w:p>
        </w:tc>
        <w:tc>
          <w:tcPr>
            <w:tcW w:w="3397" w:type="dxa"/>
          </w:tcPr>
          <w:p w14:paraId="552CC365" w14:textId="2A7669E7" w:rsidR="00423512" w:rsidRDefault="00423512" w:rsidP="00C47213">
            <w:r>
              <w:t xml:space="preserve">Ils désignent ici la petite fille </w:t>
            </w:r>
          </w:p>
        </w:tc>
      </w:tr>
      <w:tr w:rsidR="00423512" w14:paraId="721159F6" w14:textId="77777777" w:rsidTr="00541F1F">
        <w:tc>
          <w:tcPr>
            <w:tcW w:w="1838" w:type="dxa"/>
          </w:tcPr>
          <w:p w14:paraId="086C008A" w14:textId="29A290E1" w:rsidR="00423512" w:rsidRDefault="00117C5F" w:rsidP="00C47213">
            <w:r>
              <w:t>« </w:t>
            </w:r>
            <w:proofErr w:type="gramStart"/>
            <w:r>
              <w:t>distraitement</w:t>
            </w:r>
            <w:proofErr w:type="gramEnd"/>
            <w:r>
              <w:t xml:space="preserve"> et maladroitement »</w:t>
            </w:r>
          </w:p>
        </w:tc>
        <w:tc>
          <w:tcPr>
            <w:tcW w:w="3827" w:type="dxa"/>
          </w:tcPr>
          <w:p w14:paraId="325D7671" w14:textId="2F07BCEB" w:rsidR="00423512" w:rsidRDefault="00117C5F" w:rsidP="00C47213">
            <w:r>
              <w:t xml:space="preserve">Deux adverbes péjoratifs </w:t>
            </w:r>
          </w:p>
        </w:tc>
        <w:tc>
          <w:tcPr>
            <w:tcW w:w="3397" w:type="dxa"/>
          </w:tcPr>
          <w:p w14:paraId="46958B64" w14:textId="7C28488D" w:rsidR="00423512" w:rsidRDefault="00117C5F" w:rsidP="00C47213">
            <w:r>
              <w:t xml:space="preserve">Dble accusation contre la mère : mère absente ou peu soigneuse, mère sans habileté. </w:t>
            </w:r>
          </w:p>
        </w:tc>
      </w:tr>
    </w:tbl>
    <w:p w14:paraId="190E56B6" w14:textId="562148AD" w:rsidR="00423512" w:rsidRDefault="00423512" w:rsidP="00C47213"/>
    <w:p w14:paraId="55EDF667" w14:textId="2512BA4A" w:rsidR="00423512" w:rsidRDefault="00423512" w:rsidP="00C47213"/>
    <w:p w14:paraId="5A817FCC" w14:textId="159019CD" w:rsidR="00423512" w:rsidRDefault="00423512" w:rsidP="00C47213">
      <w:r>
        <w:t>Voix II</w:t>
      </w:r>
      <w:r w:rsidR="00117C5F">
        <w:t xml:space="preserve"> : la puissance quasiment magique du verbe maternel, indiquée à travers deux métaphores (la puissance physique et la force magique)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423512" w14:paraId="5526C4C3" w14:textId="77777777" w:rsidTr="00541F1F">
        <w:tc>
          <w:tcPr>
            <w:tcW w:w="2263" w:type="dxa"/>
          </w:tcPr>
          <w:p w14:paraId="35387982" w14:textId="43FD5AA3" w:rsidR="00423512" w:rsidRDefault="00541F1F" w:rsidP="00C47213">
            <w:r>
              <w:t>« </w:t>
            </w:r>
            <w:proofErr w:type="gramStart"/>
            <w:r>
              <w:t>cette</w:t>
            </w:r>
            <w:proofErr w:type="gramEnd"/>
            <w:r>
              <w:t xml:space="preserve"> indifférence, cette désinvolture »</w:t>
            </w:r>
          </w:p>
        </w:tc>
        <w:tc>
          <w:tcPr>
            <w:tcW w:w="3402" w:type="dxa"/>
          </w:tcPr>
          <w:p w14:paraId="7368EC2F" w14:textId="77777777" w:rsidR="00423512" w:rsidRDefault="00541F1F" w:rsidP="00C47213">
            <w:r>
              <w:t xml:space="preserve">Binôme de noms dont le second corrige le premier </w:t>
            </w:r>
          </w:p>
          <w:p w14:paraId="529A3B4E" w14:textId="1FFC8322" w:rsidR="00541F1F" w:rsidRDefault="00541F1F" w:rsidP="00C47213">
            <w:r>
              <w:t xml:space="preserve">+ asyndète </w:t>
            </w:r>
          </w:p>
        </w:tc>
        <w:tc>
          <w:tcPr>
            <w:tcW w:w="3397" w:type="dxa"/>
          </w:tcPr>
          <w:p w14:paraId="04B9F0B9" w14:textId="76AB598D" w:rsidR="00117C5F" w:rsidRDefault="00541F1F" w:rsidP="00C47213">
            <w:r>
              <w:t>Le terme d’indifférence, péjoratif, renvoie à l’accusation de la voix I</w:t>
            </w:r>
            <w:r w:rsidR="00117C5F">
              <w:t xml:space="preserve"> et semble synthétiser les notions de distraction et de maladresse</w:t>
            </w:r>
            <w:r>
              <w:t xml:space="preserve">. </w:t>
            </w:r>
            <w:r w:rsidR="00117C5F">
              <w:t xml:space="preserve">= la mère se fiche de sa fille. </w:t>
            </w:r>
          </w:p>
          <w:p w14:paraId="01E1F954" w14:textId="146D0100" w:rsidR="00423512" w:rsidRDefault="00541F1F" w:rsidP="00C47213">
            <w:r>
              <w:t>Celui de désinvolture est au contraire plus neutre, presque mélioratif</w:t>
            </w:r>
            <w:r w:rsidR="00117C5F">
              <w:t>, et marque l’incapacité d’en vouloir profondément à sa mère </w:t>
            </w:r>
          </w:p>
        </w:tc>
      </w:tr>
      <w:tr w:rsidR="00423512" w14:paraId="276031EA" w14:textId="77777777" w:rsidTr="00541F1F">
        <w:tc>
          <w:tcPr>
            <w:tcW w:w="2263" w:type="dxa"/>
          </w:tcPr>
          <w:p w14:paraId="7A977C73" w14:textId="77777777" w:rsidR="00423512" w:rsidRDefault="00541F1F" w:rsidP="00C47213">
            <w:r>
              <w:t xml:space="preserve">« Charme » </w:t>
            </w:r>
          </w:p>
          <w:p w14:paraId="0C584659" w14:textId="77777777" w:rsidR="00541F1F" w:rsidRDefault="00541F1F" w:rsidP="00C47213"/>
          <w:p w14:paraId="6ABA11ED" w14:textId="77777777" w:rsidR="00541F1F" w:rsidRDefault="00541F1F" w:rsidP="00C47213"/>
          <w:p w14:paraId="4B573DFD" w14:textId="2DD86F46" w:rsidR="00541F1F" w:rsidRDefault="00541F1F" w:rsidP="00C47213">
            <w:r>
              <w:t>« </w:t>
            </w:r>
            <w:proofErr w:type="gramStart"/>
            <w:r>
              <w:t>charmait</w:t>
            </w:r>
            <w:proofErr w:type="gramEnd"/>
            <w:r>
              <w:t xml:space="preserve"> » </w:t>
            </w:r>
          </w:p>
        </w:tc>
        <w:tc>
          <w:tcPr>
            <w:tcW w:w="3402" w:type="dxa"/>
          </w:tcPr>
          <w:p w14:paraId="7E6763E6" w14:textId="77777777" w:rsidR="00423512" w:rsidRDefault="00541F1F" w:rsidP="00C47213">
            <w:r>
              <w:t>Jeu sur la polysémie et l’étymologie du terme (latin « </w:t>
            </w:r>
            <w:proofErr w:type="spellStart"/>
            <w:r w:rsidRPr="00541F1F">
              <w:rPr>
                <w:i/>
                <w:iCs/>
              </w:rPr>
              <w:t>carmen</w:t>
            </w:r>
            <w:proofErr w:type="spellEnd"/>
            <w:r>
              <w:t xml:space="preserve"> », chant, incantation) </w:t>
            </w:r>
          </w:p>
          <w:p w14:paraId="6CF1F8E3" w14:textId="049ABE34" w:rsidR="00541F1F" w:rsidRDefault="00541F1F" w:rsidP="00C47213">
            <w:r>
              <w:t xml:space="preserve">Polyptote </w:t>
            </w:r>
          </w:p>
        </w:tc>
        <w:tc>
          <w:tcPr>
            <w:tcW w:w="3397" w:type="dxa"/>
          </w:tcPr>
          <w:p w14:paraId="19E5FE79" w14:textId="64322C47" w:rsidR="00423512" w:rsidRDefault="00541F1F" w:rsidP="00C47213">
            <w:r>
              <w:t xml:space="preserve">Le mot évoque à la fois la séduction et la puissance magique = toute-puissance de la mère sur son enfant qui dépend d’elle </w:t>
            </w:r>
          </w:p>
        </w:tc>
      </w:tr>
      <w:tr w:rsidR="00423512" w14:paraId="42B0C005" w14:textId="77777777" w:rsidTr="00541F1F">
        <w:tc>
          <w:tcPr>
            <w:tcW w:w="2263" w:type="dxa"/>
          </w:tcPr>
          <w:p w14:paraId="5CFA29A8" w14:textId="451B67D6" w:rsidR="00541F1F" w:rsidRDefault="00541F1F" w:rsidP="00C47213">
            <w:r>
              <w:t>« Tomber »</w:t>
            </w:r>
          </w:p>
          <w:p w14:paraId="476B4559" w14:textId="7E9086E5" w:rsidR="00541F1F" w:rsidRDefault="00541F1F" w:rsidP="00C47213">
            <w:r>
              <w:t>« </w:t>
            </w:r>
            <w:proofErr w:type="gramStart"/>
            <w:r>
              <w:t>percussion</w:t>
            </w:r>
            <w:proofErr w:type="gramEnd"/>
            <w:r>
              <w:t xml:space="preserve"> » </w:t>
            </w:r>
          </w:p>
          <w:p w14:paraId="3AB1E299" w14:textId="77777777" w:rsidR="00541F1F" w:rsidRDefault="00541F1F" w:rsidP="00C47213"/>
          <w:p w14:paraId="30679C33" w14:textId="6C4553EF" w:rsidR="00541F1F" w:rsidRDefault="00541F1F" w:rsidP="00C47213"/>
        </w:tc>
        <w:tc>
          <w:tcPr>
            <w:tcW w:w="3402" w:type="dxa"/>
          </w:tcPr>
          <w:p w14:paraId="11E0213A" w14:textId="5E0F7C00" w:rsidR="00423512" w:rsidRDefault="00541F1F" w:rsidP="00C47213">
            <w:r>
              <w:t xml:space="preserve">Image (métaphore filée) d’un coup violent </w:t>
            </w:r>
          </w:p>
        </w:tc>
        <w:tc>
          <w:tcPr>
            <w:tcW w:w="3397" w:type="dxa"/>
          </w:tcPr>
          <w:p w14:paraId="5E677999" w14:textId="26AB76C8" w:rsidR="00423512" w:rsidRDefault="00541F1F" w:rsidP="00C47213">
            <w:r>
              <w:t>Les paroles de la mère ont</w:t>
            </w:r>
            <w:r w:rsidR="00117C5F">
              <w:t xml:space="preserve"> une puissance quasiment physique (psychosomatique ?) </w:t>
            </w:r>
          </w:p>
        </w:tc>
      </w:tr>
      <w:tr w:rsidR="00423512" w14:paraId="5015F895" w14:textId="77777777" w:rsidTr="00541F1F">
        <w:tc>
          <w:tcPr>
            <w:tcW w:w="2263" w:type="dxa"/>
          </w:tcPr>
          <w:p w14:paraId="11C346B4" w14:textId="77777777" w:rsidR="00423512" w:rsidRDefault="00423512" w:rsidP="00C47213"/>
        </w:tc>
        <w:tc>
          <w:tcPr>
            <w:tcW w:w="3402" w:type="dxa"/>
          </w:tcPr>
          <w:p w14:paraId="0B7C146D" w14:textId="77777777" w:rsidR="00423512" w:rsidRDefault="00423512" w:rsidP="00C47213"/>
        </w:tc>
        <w:tc>
          <w:tcPr>
            <w:tcW w:w="3397" w:type="dxa"/>
          </w:tcPr>
          <w:p w14:paraId="32285372" w14:textId="77777777" w:rsidR="00423512" w:rsidRDefault="00423512" w:rsidP="00C47213"/>
        </w:tc>
      </w:tr>
    </w:tbl>
    <w:p w14:paraId="4704DC6B" w14:textId="2088D262" w:rsidR="00423512" w:rsidRDefault="00423512" w:rsidP="00C47213"/>
    <w:p w14:paraId="7A51BD31" w14:textId="6156FAC4" w:rsidR="00C47213" w:rsidRPr="00865E02" w:rsidRDefault="00C47213" w:rsidP="00C47213">
      <w:pPr>
        <w:pStyle w:val="Paragraphedeliste"/>
        <w:numPr>
          <w:ilvl w:val="0"/>
          <w:numId w:val="2"/>
        </w:numPr>
        <w:rPr>
          <w:b/>
          <w:bCs/>
        </w:rPr>
      </w:pPr>
      <w:r w:rsidRPr="00865E02">
        <w:rPr>
          <w:b/>
          <w:bCs/>
        </w:rPr>
        <w:t xml:space="preserve">L’ambivalence de la mémoire </w:t>
      </w:r>
      <w:r w:rsidR="00117C5F" w:rsidRPr="00865E02">
        <w:rPr>
          <w:b/>
          <w:bCs/>
        </w:rPr>
        <w:t>(l. 11-16)</w:t>
      </w:r>
    </w:p>
    <w:p w14:paraId="4FE2DD77" w14:textId="198D2900" w:rsidR="00117C5F" w:rsidRDefault="00EF256B" w:rsidP="00117C5F">
      <w:r>
        <w:t xml:space="preserve">Noter que chaque phrase dans ce mouvement se termine par « … », ponctuation expressive qui </w:t>
      </w:r>
      <w:proofErr w:type="spellStart"/>
      <w:r>
        <w:t>peyt</w:t>
      </w:r>
      <w:proofErr w:type="spell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7C5F" w14:paraId="4ECE3D65" w14:textId="77777777" w:rsidTr="00117C5F">
        <w:tc>
          <w:tcPr>
            <w:tcW w:w="3020" w:type="dxa"/>
          </w:tcPr>
          <w:p w14:paraId="100C170D" w14:textId="5F5C62F3" w:rsidR="00117C5F" w:rsidRDefault="00A647F2" w:rsidP="00117C5F">
            <w:r>
              <w:t xml:space="preserve">« Si tu touches à un poteau comme celui-là, tu meurs » </w:t>
            </w:r>
          </w:p>
        </w:tc>
        <w:tc>
          <w:tcPr>
            <w:tcW w:w="3021" w:type="dxa"/>
          </w:tcPr>
          <w:p w14:paraId="5A9C0219" w14:textId="77777777" w:rsidR="00117C5F" w:rsidRDefault="00A647F2" w:rsidP="00117C5F">
            <w:r>
              <w:t xml:space="preserve">Citation de la parole maternelle. </w:t>
            </w:r>
          </w:p>
          <w:p w14:paraId="02320DB4" w14:textId="77777777" w:rsidR="00A647F2" w:rsidRDefault="00A647F2" w:rsidP="00117C5F">
            <w:r>
              <w:t xml:space="preserve">Présent de vérité générale </w:t>
            </w:r>
          </w:p>
          <w:p w14:paraId="35F21591" w14:textId="77777777" w:rsidR="005949D1" w:rsidRDefault="005949D1" w:rsidP="00117C5F">
            <w:r>
              <w:t>« </w:t>
            </w:r>
            <w:proofErr w:type="gramStart"/>
            <w:r>
              <w:t>celui</w:t>
            </w:r>
            <w:proofErr w:type="gramEnd"/>
            <w:r>
              <w:t xml:space="preserve">-là » : déictique </w:t>
            </w:r>
          </w:p>
          <w:p w14:paraId="3ADCF489" w14:textId="5EDE94DB" w:rsidR="005949D1" w:rsidRDefault="005949D1" w:rsidP="00117C5F">
            <w:r>
              <w:t xml:space="preserve">= le dialogue est un élément de récit à l’intérieur du discours intérieur. </w:t>
            </w:r>
          </w:p>
        </w:tc>
        <w:tc>
          <w:tcPr>
            <w:tcW w:w="3021" w:type="dxa"/>
          </w:tcPr>
          <w:p w14:paraId="499E090E" w14:textId="4440DD7A" w:rsidR="00117C5F" w:rsidRDefault="005949D1" w:rsidP="00117C5F">
            <w:r>
              <w:t>La parole maternelle est à la fois très catégorique (PVG), traumatisante (menace) et imprécise (« celui-là »)</w:t>
            </w:r>
            <w:r w:rsidR="00EF256B">
              <w:t xml:space="preserve"> = grande maladresse de la mère dans son langage ? </w:t>
            </w:r>
          </w:p>
        </w:tc>
      </w:tr>
      <w:tr w:rsidR="00117C5F" w14:paraId="7F2DBC1F" w14:textId="77777777" w:rsidTr="00117C5F">
        <w:tc>
          <w:tcPr>
            <w:tcW w:w="3020" w:type="dxa"/>
          </w:tcPr>
          <w:p w14:paraId="59162754" w14:textId="608F1627" w:rsidR="00117C5F" w:rsidRDefault="005949D1" w:rsidP="00117C5F">
            <w:r>
              <w:t>Voix I : « Peut-être</w:t>
            </w:r>
            <w:proofErr w:type="gramStart"/>
            <w:r>
              <w:t> »/</w:t>
            </w:r>
            <w:proofErr w:type="gramEnd"/>
            <w:r>
              <w:t> « exactement »</w:t>
            </w:r>
          </w:p>
        </w:tc>
        <w:tc>
          <w:tcPr>
            <w:tcW w:w="3021" w:type="dxa"/>
          </w:tcPr>
          <w:p w14:paraId="41EFA0F9" w14:textId="3A8C2515" w:rsidR="00117C5F" w:rsidRDefault="005949D1" w:rsidP="00117C5F">
            <w:r>
              <w:t>Présence de plusieurs termes renvoyant à une modalité d’énoncé épistémique </w:t>
            </w:r>
            <w:proofErr w:type="gramStart"/>
            <w:r>
              <w:t>d’ incertitude</w:t>
            </w:r>
            <w:proofErr w:type="gramEnd"/>
            <w:r>
              <w:t xml:space="preserve">. </w:t>
            </w:r>
          </w:p>
        </w:tc>
        <w:tc>
          <w:tcPr>
            <w:tcW w:w="3021" w:type="dxa"/>
          </w:tcPr>
          <w:p w14:paraId="20FF5A09" w14:textId="231D08EF" w:rsidR="00117C5F" w:rsidRDefault="005949D1" w:rsidP="00117C5F">
            <w:r>
              <w:t xml:space="preserve">La voix I interrompt le discours pour </w:t>
            </w:r>
            <w:r w:rsidR="00EF256B">
              <w:t xml:space="preserve">critiquer la véracité </w:t>
            </w:r>
            <w:proofErr w:type="gramStart"/>
            <w:r w:rsidR="00EF256B">
              <w:t>de la parole rapporté</w:t>
            </w:r>
            <w:proofErr w:type="gramEnd"/>
            <w:r w:rsidR="00EF256B">
              <w:t xml:space="preserve"> par la narratrice. Ce qui est en question, c’est la fidélité de la mémoire. </w:t>
            </w:r>
          </w:p>
        </w:tc>
      </w:tr>
      <w:tr w:rsidR="00117C5F" w14:paraId="0214D9C3" w14:textId="77777777" w:rsidTr="00117C5F">
        <w:tc>
          <w:tcPr>
            <w:tcW w:w="3020" w:type="dxa"/>
          </w:tcPr>
          <w:p w14:paraId="1896DB96" w14:textId="511A714C" w:rsidR="00117C5F" w:rsidRDefault="00EF256B" w:rsidP="00117C5F">
            <w:r>
              <w:t xml:space="preserve">« Peut-être… mais » </w:t>
            </w:r>
          </w:p>
        </w:tc>
        <w:tc>
          <w:tcPr>
            <w:tcW w:w="3021" w:type="dxa"/>
          </w:tcPr>
          <w:p w14:paraId="6E72D9BD" w14:textId="14C64BBD" w:rsidR="00117C5F" w:rsidRDefault="00EF256B" w:rsidP="00117C5F">
            <w:r>
              <w:t xml:space="preserve">Structure rhétorique de concession (on concède un argument à l’adversaire, pour ensuite le critiquer) </w:t>
            </w:r>
          </w:p>
        </w:tc>
        <w:tc>
          <w:tcPr>
            <w:tcW w:w="3021" w:type="dxa"/>
          </w:tcPr>
          <w:p w14:paraId="4718161B" w14:textId="77777777" w:rsidR="00117C5F" w:rsidRDefault="00117C5F" w:rsidP="00117C5F"/>
        </w:tc>
      </w:tr>
      <w:tr w:rsidR="00117C5F" w14:paraId="2B3D5ED0" w14:textId="77777777" w:rsidTr="00117C5F">
        <w:tc>
          <w:tcPr>
            <w:tcW w:w="3020" w:type="dxa"/>
          </w:tcPr>
          <w:p w14:paraId="74F2BA0B" w14:textId="77777777" w:rsidR="00117C5F" w:rsidRDefault="00117C5F" w:rsidP="00117C5F"/>
        </w:tc>
        <w:tc>
          <w:tcPr>
            <w:tcW w:w="3021" w:type="dxa"/>
          </w:tcPr>
          <w:p w14:paraId="1ED83EA6" w14:textId="77777777" w:rsidR="00117C5F" w:rsidRDefault="00117C5F" w:rsidP="00117C5F"/>
        </w:tc>
        <w:tc>
          <w:tcPr>
            <w:tcW w:w="3021" w:type="dxa"/>
          </w:tcPr>
          <w:p w14:paraId="68E81A14" w14:textId="77777777" w:rsidR="00117C5F" w:rsidRDefault="00117C5F" w:rsidP="00117C5F"/>
        </w:tc>
      </w:tr>
      <w:tr w:rsidR="00117C5F" w14:paraId="5EB3BEC9" w14:textId="77777777" w:rsidTr="00117C5F">
        <w:tc>
          <w:tcPr>
            <w:tcW w:w="3020" w:type="dxa"/>
          </w:tcPr>
          <w:p w14:paraId="6C6B1A77" w14:textId="77777777" w:rsidR="00117C5F" w:rsidRDefault="00117C5F" w:rsidP="00117C5F"/>
        </w:tc>
        <w:tc>
          <w:tcPr>
            <w:tcW w:w="3021" w:type="dxa"/>
          </w:tcPr>
          <w:p w14:paraId="63E33D51" w14:textId="77777777" w:rsidR="00117C5F" w:rsidRDefault="00117C5F" w:rsidP="00117C5F"/>
        </w:tc>
        <w:tc>
          <w:tcPr>
            <w:tcW w:w="3021" w:type="dxa"/>
          </w:tcPr>
          <w:p w14:paraId="1FB43075" w14:textId="77777777" w:rsidR="00117C5F" w:rsidRDefault="00117C5F" w:rsidP="00117C5F"/>
        </w:tc>
      </w:tr>
    </w:tbl>
    <w:p w14:paraId="5BE84ECE" w14:textId="2EC50DD9" w:rsidR="00117C5F" w:rsidRDefault="00117C5F" w:rsidP="00117C5F"/>
    <w:p w14:paraId="58B1162C" w14:textId="77777777" w:rsidR="000131ED" w:rsidRDefault="000131ED" w:rsidP="00117C5F"/>
    <w:p w14:paraId="731A2354" w14:textId="702564F7" w:rsidR="00EF256B" w:rsidRPr="00865E02" w:rsidRDefault="00EF256B" w:rsidP="00EF256B">
      <w:pPr>
        <w:pStyle w:val="Paragraphedeliste"/>
        <w:numPr>
          <w:ilvl w:val="0"/>
          <w:numId w:val="1"/>
        </w:numPr>
        <w:rPr>
          <w:b/>
          <w:bCs/>
        </w:rPr>
      </w:pPr>
      <w:r w:rsidRPr="00865E02">
        <w:rPr>
          <w:b/>
          <w:bCs/>
        </w:rPr>
        <w:lastRenderedPageBreak/>
        <w:t xml:space="preserve">L’écriture autobiographique comme tentative pour exprimer le </w:t>
      </w:r>
      <w:proofErr w:type="spellStart"/>
      <w:r w:rsidRPr="00865E02">
        <w:rPr>
          <w:b/>
          <w:bCs/>
        </w:rPr>
        <w:t>Pvue</w:t>
      </w:r>
      <w:proofErr w:type="spellEnd"/>
      <w:r w:rsidRPr="00865E02">
        <w:rPr>
          <w:b/>
          <w:bCs/>
        </w:rPr>
        <w:t xml:space="preserve"> de l’enfant </w:t>
      </w:r>
    </w:p>
    <w:p w14:paraId="659F4C04" w14:textId="411C761A" w:rsidR="00EF256B" w:rsidRDefault="00EF256B" w:rsidP="00EF256B"/>
    <w:p w14:paraId="7BEB9E2E" w14:textId="38400525" w:rsidR="00EF256B" w:rsidRPr="004700CD" w:rsidRDefault="00EF256B" w:rsidP="00EF256B">
      <w:pPr>
        <w:pStyle w:val="Paragraphedeliste"/>
        <w:numPr>
          <w:ilvl w:val="0"/>
          <w:numId w:val="4"/>
        </w:numPr>
        <w:rPr>
          <w:b/>
          <w:bCs/>
        </w:rPr>
      </w:pPr>
      <w:r w:rsidRPr="004700CD">
        <w:rPr>
          <w:b/>
          <w:bCs/>
        </w:rPr>
        <w:t>La position du décor</w:t>
      </w:r>
      <w:r w:rsidR="00B33A6E" w:rsidRPr="004700CD">
        <w:rPr>
          <w:b/>
          <w:bCs/>
        </w:rPr>
        <w:t xml:space="preserve"> : l’enfant livrée à elle-même ? </w:t>
      </w:r>
      <w:r w:rsidR="00865E02" w:rsidRPr="004700CD">
        <w:rPr>
          <w:b/>
          <w:bCs/>
        </w:rPr>
        <w:t>(</w:t>
      </w:r>
      <w:proofErr w:type="gramStart"/>
      <w:r w:rsidR="00865E02" w:rsidRPr="004700CD">
        <w:rPr>
          <w:b/>
          <w:bCs/>
        </w:rPr>
        <w:t>l.</w:t>
      </w:r>
      <w:proofErr w:type="gramEnd"/>
      <w:r w:rsidR="00865E02" w:rsidRPr="004700CD">
        <w:rPr>
          <w:b/>
          <w:bCs/>
        </w:rPr>
        <w:t xml:space="preserve"> 17-20)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256B" w14:paraId="33FAEB41" w14:textId="77777777" w:rsidTr="00EF256B">
        <w:tc>
          <w:tcPr>
            <w:tcW w:w="3020" w:type="dxa"/>
          </w:tcPr>
          <w:p w14:paraId="4CEB853C" w14:textId="6D65C230" w:rsidR="00EF256B" w:rsidRDefault="00865E02" w:rsidP="00EF256B">
            <w:r>
              <w:t xml:space="preserve">« Nous nous promenons je ne sais où à la campagne, Maman avance doucement au bras de </w:t>
            </w:r>
            <w:proofErr w:type="spellStart"/>
            <w:r>
              <w:t>Kolia</w:t>
            </w:r>
            <w:proofErr w:type="spellEnd"/>
            <w:r>
              <w:t>… je reste en arrière […</w:t>
            </w:r>
            <w:proofErr w:type="gramStart"/>
            <w:r>
              <w:t>]»</w:t>
            </w:r>
            <w:proofErr w:type="gramEnd"/>
            <w:r>
              <w:t xml:space="preserve"> </w:t>
            </w:r>
          </w:p>
        </w:tc>
        <w:tc>
          <w:tcPr>
            <w:tcW w:w="3021" w:type="dxa"/>
          </w:tcPr>
          <w:p w14:paraId="02632FE8" w14:textId="77777777" w:rsidR="00EF256B" w:rsidRDefault="00EF256B" w:rsidP="00EF256B"/>
        </w:tc>
        <w:tc>
          <w:tcPr>
            <w:tcW w:w="3021" w:type="dxa"/>
          </w:tcPr>
          <w:p w14:paraId="32319A58" w14:textId="640CE663" w:rsidR="00EF256B" w:rsidRDefault="00EF256B" w:rsidP="00EF256B">
            <w:r>
              <w:t xml:space="preserve">En apparence un récit neutre </w:t>
            </w:r>
          </w:p>
        </w:tc>
      </w:tr>
      <w:tr w:rsidR="00EF256B" w14:paraId="10966D66" w14:textId="77777777" w:rsidTr="00EF256B">
        <w:tc>
          <w:tcPr>
            <w:tcW w:w="3020" w:type="dxa"/>
          </w:tcPr>
          <w:p w14:paraId="19E523BD" w14:textId="77777777" w:rsidR="00EF256B" w:rsidRDefault="00EF256B" w:rsidP="00EF256B"/>
          <w:p w14:paraId="2C85BA6C" w14:textId="1CAA70F4" w:rsidR="00865E02" w:rsidRDefault="00865E02" w:rsidP="00EF256B">
            <w:r>
              <w:t>« </w:t>
            </w:r>
            <w:proofErr w:type="gramStart"/>
            <w:r>
              <w:t>promenons</w:t>
            </w:r>
            <w:proofErr w:type="gramEnd"/>
            <w:r>
              <w:t xml:space="preserve"> » </w:t>
            </w:r>
          </w:p>
          <w:p w14:paraId="7805EF31" w14:textId="77777777" w:rsidR="00865E02" w:rsidRDefault="00865E02" w:rsidP="00EF256B">
            <w:r>
              <w:t xml:space="preserve">… (2 fois) </w:t>
            </w:r>
          </w:p>
          <w:p w14:paraId="3C1FD975" w14:textId="4D5F4A43" w:rsidR="00865E02" w:rsidRDefault="00865E02" w:rsidP="00EF256B">
            <w:r>
              <w:t>« </w:t>
            </w:r>
            <w:proofErr w:type="gramStart"/>
            <w:r>
              <w:t>je</w:t>
            </w:r>
            <w:proofErr w:type="gramEnd"/>
            <w:r>
              <w:t xml:space="preserve"> ne sais où » </w:t>
            </w:r>
          </w:p>
        </w:tc>
        <w:tc>
          <w:tcPr>
            <w:tcW w:w="3021" w:type="dxa"/>
          </w:tcPr>
          <w:p w14:paraId="09A5FE8B" w14:textId="77777777" w:rsidR="00EF256B" w:rsidRDefault="00EF256B" w:rsidP="00EF256B"/>
          <w:p w14:paraId="29E3A27D" w14:textId="77777777" w:rsidR="00865E02" w:rsidRDefault="00865E02" w:rsidP="00EF256B">
            <w:r>
              <w:t xml:space="preserve">Présent de narration </w:t>
            </w:r>
          </w:p>
          <w:p w14:paraId="33C3C59F" w14:textId="77777777" w:rsidR="00865E02" w:rsidRDefault="00865E02" w:rsidP="00EF256B">
            <w:r>
              <w:t xml:space="preserve">Ponctuation expressive </w:t>
            </w:r>
          </w:p>
          <w:p w14:paraId="2CE623DD" w14:textId="1A2460AE" w:rsidR="00865E02" w:rsidRDefault="00865E02" w:rsidP="00EF256B">
            <w:r>
              <w:t xml:space="preserve">Imprécision du tps et de l’espace </w:t>
            </w:r>
          </w:p>
        </w:tc>
        <w:tc>
          <w:tcPr>
            <w:tcW w:w="3021" w:type="dxa"/>
          </w:tcPr>
          <w:p w14:paraId="5062D775" w14:textId="77777777" w:rsidR="00865E02" w:rsidRDefault="00EF256B" w:rsidP="00EF256B">
            <w:r>
              <w:t xml:space="preserve">Mais </w:t>
            </w:r>
          </w:p>
          <w:p w14:paraId="76CBED39" w14:textId="6B3663B2" w:rsidR="00865E02" w:rsidRDefault="00865E02" w:rsidP="00EF256B">
            <w:r>
              <w:t xml:space="preserve">L’utilisation du présent </w:t>
            </w:r>
          </w:p>
          <w:p w14:paraId="13FA9E45" w14:textId="24008588" w:rsidR="00EF256B" w:rsidRDefault="00EF256B" w:rsidP="00EF256B">
            <w:proofErr w:type="gramStart"/>
            <w:r>
              <w:t>la</w:t>
            </w:r>
            <w:proofErr w:type="gramEnd"/>
            <w:r>
              <w:t xml:space="preserve"> ponctuation expressive fait le lien avec les interrogation précédentes = expression de l’émotion de la narratrice. </w:t>
            </w:r>
            <w:r w:rsidR="00865E02">
              <w:t xml:space="preserve">= récit subjectif plus qu’objectif </w:t>
            </w:r>
          </w:p>
        </w:tc>
      </w:tr>
      <w:tr w:rsidR="00EF256B" w14:paraId="7AEDA78C" w14:textId="77777777" w:rsidTr="00EF256B">
        <w:tc>
          <w:tcPr>
            <w:tcW w:w="3020" w:type="dxa"/>
          </w:tcPr>
          <w:p w14:paraId="74732300" w14:textId="77777777" w:rsidR="00EF256B" w:rsidRDefault="00B33A6E" w:rsidP="00EF256B">
            <w:r>
              <w:t xml:space="preserve">Maman avance doucement au bras de </w:t>
            </w:r>
            <w:proofErr w:type="spellStart"/>
            <w:r>
              <w:t>Kolia</w:t>
            </w:r>
            <w:proofErr w:type="spellEnd"/>
          </w:p>
          <w:p w14:paraId="75EF9B99" w14:textId="793E33FD" w:rsidR="00B33A6E" w:rsidRDefault="00B33A6E" w:rsidP="00EF256B">
            <w:r>
              <w:t xml:space="preserve">Je reste en arrière plantée devant le poteau </w:t>
            </w:r>
          </w:p>
        </w:tc>
        <w:tc>
          <w:tcPr>
            <w:tcW w:w="3021" w:type="dxa"/>
          </w:tcPr>
          <w:p w14:paraId="0431299B" w14:textId="359F46A2" w:rsidR="00EF256B" w:rsidRDefault="00B33A6E" w:rsidP="00EF256B">
            <w:r>
              <w:t>Parallélisme syntaxique (sujet-verbe-complément circonstanciel)</w:t>
            </w:r>
          </w:p>
        </w:tc>
        <w:tc>
          <w:tcPr>
            <w:tcW w:w="3021" w:type="dxa"/>
          </w:tcPr>
          <w:p w14:paraId="6D15DDDF" w14:textId="50CF507C" w:rsidR="00EF256B" w:rsidRDefault="00B33A6E" w:rsidP="00EF256B">
            <w:r>
              <w:t xml:space="preserve">Par opposition au « nous » précédent, exprime une séparation nette entre la petite Nathalie (solitaire) et le couple formé par la mère et le beau-père = solitude de l’enfant </w:t>
            </w:r>
          </w:p>
        </w:tc>
      </w:tr>
      <w:tr w:rsidR="00EF256B" w14:paraId="7EF76D88" w14:textId="77777777" w:rsidTr="00EF256B">
        <w:tc>
          <w:tcPr>
            <w:tcW w:w="3020" w:type="dxa"/>
          </w:tcPr>
          <w:p w14:paraId="0A41A9A9" w14:textId="434BF9AB" w:rsidR="00EF256B" w:rsidRDefault="00B33A6E" w:rsidP="00EF256B">
            <w:r>
              <w:t xml:space="preserve">« Si tu le touches, tu meurs », maman a dit ça. </w:t>
            </w:r>
          </w:p>
        </w:tc>
        <w:tc>
          <w:tcPr>
            <w:tcW w:w="3021" w:type="dxa"/>
          </w:tcPr>
          <w:p w14:paraId="14167F5B" w14:textId="22703D00" w:rsidR="00EF256B" w:rsidRDefault="00B33A6E" w:rsidP="00EF256B">
            <w:r>
              <w:t xml:space="preserve">3e formulation de la même phrase + proposition incise avec langage enfantin (passé composé + terme familier et affectif « maman ») </w:t>
            </w:r>
          </w:p>
        </w:tc>
        <w:tc>
          <w:tcPr>
            <w:tcW w:w="3021" w:type="dxa"/>
          </w:tcPr>
          <w:p w14:paraId="3E207A0F" w14:textId="383127C4" w:rsidR="00EF256B" w:rsidRDefault="00B33A6E" w:rsidP="00EF256B">
            <w:r>
              <w:t xml:space="preserve">Le récit semble être raconté par la petite fille elle-même, avec son vocabulaire = pas la réalité de ce qui s’est </w:t>
            </w:r>
            <w:proofErr w:type="gramStart"/>
            <w:r>
              <w:t>passé  mais</w:t>
            </w:r>
            <w:proofErr w:type="gramEnd"/>
            <w:r>
              <w:t xml:space="preserve"> du sentiment de l’enfant. </w:t>
            </w:r>
          </w:p>
        </w:tc>
      </w:tr>
      <w:tr w:rsidR="00EF256B" w14:paraId="1999C90E" w14:textId="77777777" w:rsidTr="00EF256B">
        <w:tc>
          <w:tcPr>
            <w:tcW w:w="3020" w:type="dxa"/>
          </w:tcPr>
          <w:p w14:paraId="753203AC" w14:textId="77777777" w:rsidR="00EF256B" w:rsidRDefault="00EF256B" w:rsidP="00EF256B"/>
        </w:tc>
        <w:tc>
          <w:tcPr>
            <w:tcW w:w="3021" w:type="dxa"/>
          </w:tcPr>
          <w:p w14:paraId="1AC3D4B3" w14:textId="77777777" w:rsidR="00EF256B" w:rsidRDefault="00EF256B" w:rsidP="00EF256B"/>
        </w:tc>
        <w:tc>
          <w:tcPr>
            <w:tcW w:w="3021" w:type="dxa"/>
          </w:tcPr>
          <w:p w14:paraId="65C38A34" w14:textId="77777777" w:rsidR="00EF256B" w:rsidRDefault="00EF256B" w:rsidP="00EF256B"/>
        </w:tc>
      </w:tr>
    </w:tbl>
    <w:p w14:paraId="14D0097C" w14:textId="77777777" w:rsidR="0002372E" w:rsidRDefault="0002372E" w:rsidP="0002372E"/>
    <w:p w14:paraId="2FD21273" w14:textId="6DFBBE12" w:rsidR="00EF256B" w:rsidRDefault="00EF256B" w:rsidP="00EF256B"/>
    <w:p w14:paraId="6DB7B49E" w14:textId="68526101" w:rsidR="00EF256B" w:rsidRPr="00EE182C" w:rsidRDefault="00865E02" w:rsidP="00865E02">
      <w:pPr>
        <w:pStyle w:val="Paragraphedeliste"/>
        <w:numPr>
          <w:ilvl w:val="0"/>
          <w:numId w:val="4"/>
        </w:numPr>
        <w:rPr>
          <w:b/>
          <w:bCs/>
        </w:rPr>
      </w:pPr>
      <w:r w:rsidRPr="00EE182C">
        <w:rPr>
          <w:b/>
          <w:bCs/>
        </w:rPr>
        <w:t>L</w:t>
      </w:r>
      <w:r w:rsidR="004700CD" w:rsidRPr="00EE182C">
        <w:rPr>
          <w:b/>
          <w:bCs/>
        </w:rPr>
        <w:t>e</w:t>
      </w:r>
      <w:r w:rsidRPr="00EE182C">
        <w:rPr>
          <w:b/>
          <w:bCs/>
        </w:rPr>
        <w:t xml:space="preserve"> franchissement d’un tabou maternel</w:t>
      </w:r>
      <w:r w:rsidR="0002372E">
        <w:rPr>
          <w:b/>
          <w:bCs/>
        </w:rPr>
        <w:t xml:space="preserve"> : entre peur et curiosité </w:t>
      </w:r>
    </w:p>
    <w:p w14:paraId="4E3E2CF0" w14:textId="3150D668" w:rsidR="0002372E" w:rsidRDefault="0002372E" w:rsidP="0002372E">
      <w:r>
        <w:t>Noter dans l</w:t>
      </w:r>
      <w:r>
        <w:t xml:space="preserve">a </w:t>
      </w:r>
      <w:r>
        <w:t xml:space="preserve">séquence de </w:t>
      </w:r>
      <w:proofErr w:type="gramStart"/>
      <w:r>
        <w:t>texte  le</w:t>
      </w:r>
      <w:proofErr w:type="gramEnd"/>
      <w:r>
        <w:t xml:space="preserve"> contraste entre deux caractéristiques de l’enfant : d’une part la curiosité qui la fait grandir, d’autre part la dépendance à l’égard de sa mère qui l’affaiblit. </w:t>
      </w:r>
    </w:p>
    <w:p w14:paraId="7D325497" w14:textId="21876A8C" w:rsidR="004700CD" w:rsidRDefault="005F3D0C" w:rsidP="00865E02">
      <w:r>
        <w:t xml:space="preserve">La curiosité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4700CD" w14:paraId="1CE763A5" w14:textId="77777777" w:rsidTr="004700CD">
        <w:tc>
          <w:tcPr>
            <w:tcW w:w="2263" w:type="dxa"/>
          </w:tcPr>
          <w:p w14:paraId="482925B4" w14:textId="333BF933" w:rsidR="004700CD" w:rsidRDefault="004700CD" w:rsidP="00865E02">
            <w:r>
              <w:t>« </w:t>
            </w:r>
            <w:proofErr w:type="gramStart"/>
            <w:r>
              <w:t>j’ai</w:t>
            </w:r>
            <w:proofErr w:type="gramEnd"/>
            <w:r>
              <w:t xml:space="preserve"> envie » « je veux savoir»</w:t>
            </w:r>
            <w:r w:rsidR="00EE182C">
              <w:t xml:space="preserve"> « je veux voir »</w:t>
            </w:r>
          </w:p>
          <w:p w14:paraId="031A18A8" w14:textId="77777777" w:rsidR="004700CD" w:rsidRDefault="004700CD" w:rsidP="00865E02"/>
          <w:p w14:paraId="6DAE74C2" w14:textId="77777777" w:rsidR="00EE182C" w:rsidRDefault="00EE182C" w:rsidP="00865E02"/>
          <w:p w14:paraId="58D9F376" w14:textId="7E96790A" w:rsidR="00EE182C" w:rsidRDefault="00EE182C" w:rsidP="00865E02">
            <w:r>
              <w:t>« </w:t>
            </w:r>
            <w:proofErr w:type="gramStart"/>
            <w:r>
              <w:t>voir</w:t>
            </w:r>
            <w:proofErr w:type="gramEnd"/>
            <w:r>
              <w:t> »/ « savoir »</w:t>
            </w:r>
          </w:p>
          <w:p w14:paraId="45023F90" w14:textId="77777777" w:rsidR="00EE182C" w:rsidRDefault="00EE182C" w:rsidP="00865E02"/>
          <w:p w14:paraId="2B799CD3" w14:textId="77777777" w:rsidR="00EE182C" w:rsidRDefault="00EE182C" w:rsidP="00865E02"/>
          <w:p w14:paraId="3199CD70" w14:textId="6DE11544" w:rsidR="004700CD" w:rsidRDefault="004700CD" w:rsidP="00865E02">
            <w:r>
              <w:t xml:space="preserve">« Toucher », </w:t>
            </w:r>
            <w:r w:rsidR="00EE182C">
              <w:t xml:space="preserve">« main », </w:t>
            </w:r>
            <w:r>
              <w:t>« voir »</w:t>
            </w:r>
          </w:p>
          <w:p w14:paraId="6EF9D1D4" w14:textId="6D1647DD" w:rsidR="00EE182C" w:rsidRDefault="00EE182C" w:rsidP="00865E02">
            <w:r>
              <w:t>« </w:t>
            </w:r>
            <w:proofErr w:type="gramStart"/>
            <w:r>
              <w:t>toucher</w:t>
            </w:r>
            <w:proofErr w:type="gramEnd"/>
            <w:r>
              <w:t> »/ »je touche »</w:t>
            </w:r>
          </w:p>
          <w:p w14:paraId="7699360F" w14:textId="77777777" w:rsidR="004700CD" w:rsidRDefault="004700CD" w:rsidP="00865E02"/>
          <w:p w14:paraId="4CCD5073" w14:textId="4D752405" w:rsidR="004700CD" w:rsidRDefault="004700CD" w:rsidP="00865E02"/>
        </w:tc>
        <w:tc>
          <w:tcPr>
            <w:tcW w:w="3778" w:type="dxa"/>
          </w:tcPr>
          <w:p w14:paraId="4E0B7DB7" w14:textId="1EA15D74" w:rsidR="004700CD" w:rsidRDefault="004700CD" w:rsidP="00865E02">
            <w:r>
              <w:lastRenderedPageBreak/>
              <w:t>Vocabulaire affectif renvoyant au désir, allitération en [v]</w:t>
            </w:r>
            <w:r w:rsidR="00EE182C">
              <w:t xml:space="preserve"> qui renvoie à la fois à la connaissance (voir, savoir) et au désir (envie, veux). </w:t>
            </w:r>
          </w:p>
          <w:p w14:paraId="2F8AE596" w14:textId="77777777" w:rsidR="00EE182C" w:rsidRDefault="00EE182C" w:rsidP="00865E02"/>
          <w:p w14:paraId="77BD5659" w14:textId="6E73DB91" w:rsidR="004700CD" w:rsidRDefault="00EE182C" w:rsidP="00865E02">
            <w:r>
              <w:t>Paronymie mettant en rapport deux termes en rapport avec la connaissance</w:t>
            </w:r>
          </w:p>
          <w:p w14:paraId="77DC0BBA" w14:textId="77777777" w:rsidR="004700CD" w:rsidRDefault="004700CD" w:rsidP="00865E02"/>
          <w:p w14:paraId="3DCA3B7D" w14:textId="0ACFE080" w:rsidR="004700CD" w:rsidRDefault="004700CD" w:rsidP="00865E02">
            <w:r>
              <w:t>Lexique en rapport avec les 5 sens</w:t>
            </w:r>
            <w:r w:rsidR="00EE182C">
              <w:t xml:space="preserve">, notamment te toucher et la vision. </w:t>
            </w:r>
            <w:r>
              <w:t xml:space="preserve"> </w:t>
            </w:r>
          </w:p>
          <w:p w14:paraId="63E441AD" w14:textId="4585445A" w:rsidR="00EE182C" w:rsidRDefault="00EE182C" w:rsidP="00865E02">
            <w:r>
              <w:t xml:space="preserve">Polyptote </w:t>
            </w:r>
          </w:p>
          <w:p w14:paraId="4D5A969D" w14:textId="77777777" w:rsidR="004700CD" w:rsidRDefault="004700CD" w:rsidP="00865E02"/>
          <w:p w14:paraId="791B0036" w14:textId="77777777" w:rsidR="00EE182C" w:rsidRDefault="00EE182C" w:rsidP="00865E02"/>
          <w:p w14:paraId="7B9425EA" w14:textId="00A253C2" w:rsidR="004700CD" w:rsidRDefault="004700CD" w:rsidP="00865E02"/>
        </w:tc>
        <w:tc>
          <w:tcPr>
            <w:tcW w:w="3021" w:type="dxa"/>
          </w:tcPr>
          <w:p w14:paraId="1080E4A0" w14:textId="77777777" w:rsidR="00EE182C" w:rsidRDefault="004700CD" w:rsidP="00865E02">
            <w:r>
              <w:lastRenderedPageBreak/>
              <w:t xml:space="preserve">Nathalie Sarraute exprime par petites touches la curiosité naissante d’une enfant pour le monde extérieur : </w:t>
            </w:r>
          </w:p>
          <w:p w14:paraId="263539E2" w14:textId="77777777" w:rsidR="00EE182C" w:rsidRDefault="00EE182C" w:rsidP="00865E02"/>
          <w:p w14:paraId="7D7F6F8D" w14:textId="6502DB46" w:rsidR="004700CD" w:rsidRDefault="004700CD" w:rsidP="00865E02">
            <w:proofErr w:type="gramStart"/>
            <w:r>
              <w:t>à</w:t>
            </w:r>
            <w:proofErr w:type="gramEnd"/>
            <w:r>
              <w:t xml:space="preserve"> la fois une pulsion de voir et de toucher les objets du monde, et déjà un goût pour le savoir</w:t>
            </w:r>
            <w:r w:rsidR="00EE182C">
              <w:t xml:space="preserve"> qui est issue de l’expérience sensorielle du monde</w:t>
            </w:r>
            <w:r>
              <w:t xml:space="preserve">. </w:t>
            </w:r>
          </w:p>
        </w:tc>
      </w:tr>
      <w:tr w:rsidR="004700CD" w14:paraId="0BD7D3FB" w14:textId="77777777" w:rsidTr="004700CD">
        <w:tc>
          <w:tcPr>
            <w:tcW w:w="2263" w:type="dxa"/>
          </w:tcPr>
          <w:p w14:paraId="73E66850" w14:textId="52D4385B" w:rsidR="004700CD" w:rsidRDefault="007B7A45" w:rsidP="00865E02">
            <w:r>
              <w:t xml:space="preserve">…, …, </w:t>
            </w:r>
          </w:p>
        </w:tc>
        <w:tc>
          <w:tcPr>
            <w:tcW w:w="3778" w:type="dxa"/>
          </w:tcPr>
          <w:p w14:paraId="693CA7D1" w14:textId="164C77AD" w:rsidR="004700CD" w:rsidRDefault="007B7A45" w:rsidP="00865E02">
            <w:r>
              <w:t xml:space="preserve">Très longue phrase faite de proposition indépendantes séparées par des virgules = asyndète </w:t>
            </w:r>
          </w:p>
        </w:tc>
        <w:tc>
          <w:tcPr>
            <w:tcW w:w="3021" w:type="dxa"/>
          </w:tcPr>
          <w:p w14:paraId="56FEE659" w14:textId="2A8E578B" w:rsidR="004700CD" w:rsidRDefault="007B7A45" w:rsidP="00865E02">
            <w:r>
              <w:t xml:space="preserve">Les propositions courtes et qui s’enchaînent évoquent l’excitation de la petite fille </w:t>
            </w:r>
          </w:p>
        </w:tc>
      </w:tr>
      <w:tr w:rsidR="004700CD" w14:paraId="1D4F1501" w14:textId="77777777" w:rsidTr="004700CD">
        <w:tc>
          <w:tcPr>
            <w:tcW w:w="2263" w:type="dxa"/>
          </w:tcPr>
          <w:p w14:paraId="71EBEA05" w14:textId="79AED355" w:rsidR="004700CD" w:rsidRDefault="007B7A45" w:rsidP="00865E02">
            <w:r>
              <w:t>« </w:t>
            </w:r>
            <w:proofErr w:type="gramStart"/>
            <w:r>
              <w:t>j’ai</w:t>
            </w:r>
            <w:proofErr w:type="gramEnd"/>
            <w:r>
              <w:t xml:space="preserve"> très peur » </w:t>
            </w:r>
          </w:p>
        </w:tc>
        <w:tc>
          <w:tcPr>
            <w:tcW w:w="3778" w:type="dxa"/>
          </w:tcPr>
          <w:p w14:paraId="027DB79C" w14:textId="2BA8270E" w:rsidR="004700CD" w:rsidRDefault="007B7A45" w:rsidP="00865E02">
            <w:r>
              <w:t xml:space="preserve">Expression d’un sentiment contrasté </w:t>
            </w:r>
          </w:p>
        </w:tc>
        <w:tc>
          <w:tcPr>
            <w:tcW w:w="3021" w:type="dxa"/>
          </w:tcPr>
          <w:p w14:paraId="2BF97D77" w14:textId="26A289ED" w:rsidR="004700CD" w:rsidRDefault="007B7A45" w:rsidP="00865E02">
            <w:r>
              <w:t xml:space="preserve">C’est peut-être la peur qui incite la petite fille à transgresser le tabou posé par la mère. </w:t>
            </w:r>
          </w:p>
        </w:tc>
      </w:tr>
      <w:tr w:rsidR="004700CD" w14:paraId="009AC363" w14:textId="77777777" w:rsidTr="004700CD">
        <w:tc>
          <w:tcPr>
            <w:tcW w:w="2263" w:type="dxa"/>
          </w:tcPr>
          <w:p w14:paraId="7DE57883" w14:textId="77777777" w:rsidR="004700CD" w:rsidRDefault="004700CD" w:rsidP="00865E02"/>
        </w:tc>
        <w:tc>
          <w:tcPr>
            <w:tcW w:w="3778" w:type="dxa"/>
          </w:tcPr>
          <w:p w14:paraId="674D3FC9" w14:textId="77777777" w:rsidR="004700CD" w:rsidRDefault="004700CD" w:rsidP="00865E02"/>
        </w:tc>
        <w:tc>
          <w:tcPr>
            <w:tcW w:w="3021" w:type="dxa"/>
          </w:tcPr>
          <w:p w14:paraId="1994E826" w14:textId="77777777" w:rsidR="004700CD" w:rsidRDefault="004700CD" w:rsidP="00865E02"/>
        </w:tc>
      </w:tr>
    </w:tbl>
    <w:p w14:paraId="5BF43FED" w14:textId="17CA863D" w:rsidR="005F3D0C" w:rsidRDefault="005F3D0C" w:rsidP="0002372E">
      <w:r>
        <w:t xml:space="preserve">La panique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3D0C" w14:paraId="267B2B2F" w14:textId="77777777" w:rsidTr="005F3D0C">
        <w:tc>
          <w:tcPr>
            <w:tcW w:w="3020" w:type="dxa"/>
          </w:tcPr>
          <w:p w14:paraId="2D76CAF1" w14:textId="365940A7" w:rsidR="005F3D0C" w:rsidRDefault="005F3D0C" w:rsidP="0002372E">
            <w:r>
              <w:t>« </w:t>
            </w:r>
            <w:proofErr w:type="gramStart"/>
            <w:r>
              <w:t>et</w:t>
            </w:r>
            <w:proofErr w:type="gramEnd"/>
            <w:r>
              <w:t xml:space="preserve"> aussitôt ça y est » </w:t>
            </w:r>
          </w:p>
        </w:tc>
        <w:tc>
          <w:tcPr>
            <w:tcW w:w="3021" w:type="dxa"/>
          </w:tcPr>
          <w:p w14:paraId="415450A0" w14:textId="77777777" w:rsidR="005F3D0C" w:rsidRDefault="005F3D0C" w:rsidP="0002372E"/>
        </w:tc>
        <w:tc>
          <w:tcPr>
            <w:tcW w:w="3021" w:type="dxa"/>
          </w:tcPr>
          <w:p w14:paraId="5AA5D221" w14:textId="77777777" w:rsidR="005F3D0C" w:rsidRDefault="005F3D0C" w:rsidP="0002372E"/>
        </w:tc>
      </w:tr>
      <w:tr w:rsidR="005F3D0C" w14:paraId="762930F0" w14:textId="77777777" w:rsidTr="005F3D0C">
        <w:tc>
          <w:tcPr>
            <w:tcW w:w="3020" w:type="dxa"/>
          </w:tcPr>
          <w:p w14:paraId="6125956C" w14:textId="77777777" w:rsidR="005F3D0C" w:rsidRDefault="00DF566F" w:rsidP="0002372E">
            <w:r>
              <w:t>« </w:t>
            </w:r>
            <w:proofErr w:type="gramStart"/>
            <w:r>
              <w:t>maman</w:t>
            </w:r>
            <w:proofErr w:type="gramEnd"/>
            <w:r>
              <w:t xml:space="preserve"> le savait, maman sait </w:t>
            </w:r>
            <w:proofErr w:type="spellStart"/>
            <w:r>
              <w:t>touyt</w:t>
            </w:r>
            <w:proofErr w:type="spellEnd"/>
            <w:r>
              <w:t xml:space="preserve"> » </w:t>
            </w:r>
          </w:p>
          <w:p w14:paraId="78070372" w14:textId="77777777" w:rsidR="00DF566F" w:rsidRDefault="00DF566F" w:rsidP="0002372E"/>
          <w:p w14:paraId="12EB8687" w14:textId="77777777" w:rsidR="00DF566F" w:rsidRDefault="00DF566F" w:rsidP="0002372E"/>
          <w:p w14:paraId="5E3472D4" w14:textId="4BB67F2B" w:rsidR="00DF566F" w:rsidRDefault="00DF566F" w:rsidP="0002372E">
            <w:r>
              <w:t>« </w:t>
            </w:r>
            <w:proofErr w:type="gramStart"/>
            <w:r>
              <w:t>c’est</w:t>
            </w:r>
            <w:proofErr w:type="gramEnd"/>
            <w:r>
              <w:t xml:space="preserve"> sûr »</w:t>
            </w:r>
          </w:p>
        </w:tc>
        <w:tc>
          <w:tcPr>
            <w:tcW w:w="3021" w:type="dxa"/>
          </w:tcPr>
          <w:p w14:paraId="2DC52D86" w14:textId="77777777" w:rsidR="005F3D0C" w:rsidRDefault="00DF566F" w:rsidP="0002372E">
            <w:r>
              <w:t xml:space="preserve">Polyptote+ monologue intérieur -traduisant les pensées du personnage comme une parole </w:t>
            </w:r>
          </w:p>
          <w:p w14:paraId="1D26172B" w14:textId="4F5679A1" w:rsidR="00DF566F" w:rsidRDefault="00DF566F" w:rsidP="0002372E">
            <w:r>
              <w:t>Modalité épistémique de certitude</w:t>
            </w:r>
          </w:p>
        </w:tc>
        <w:tc>
          <w:tcPr>
            <w:tcW w:w="3021" w:type="dxa"/>
          </w:tcPr>
          <w:p w14:paraId="59539287" w14:textId="5F4D8683" w:rsidR="005F3D0C" w:rsidRDefault="00DF566F" w:rsidP="0002372E">
            <w:r>
              <w:t xml:space="preserve">La croyance de l’enfant en l’omniscience maternelle est à l’origine de sa panique. Sa mère ne peut s’être trompée, il faut donc qu’elle soit morte. </w:t>
            </w:r>
          </w:p>
        </w:tc>
      </w:tr>
      <w:tr w:rsidR="005F3D0C" w14:paraId="4C449D06" w14:textId="77777777" w:rsidTr="005F3D0C">
        <w:tc>
          <w:tcPr>
            <w:tcW w:w="3020" w:type="dxa"/>
          </w:tcPr>
          <w:p w14:paraId="2547569C" w14:textId="77777777" w:rsidR="005F3D0C" w:rsidRDefault="005F3D0C" w:rsidP="0002372E"/>
        </w:tc>
        <w:tc>
          <w:tcPr>
            <w:tcW w:w="3021" w:type="dxa"/>
          </w:tcPr>
          <w:p w14:paraId="3CD2560B" w14:textId="77777777" w:rsidR="005F3D0C" w:rsidRDefault="005F3D0C" w:rsidP="0002372E"/>
        </w:tc>
        <w:tc>
          <w:tcPr>
            <w:tcW w:w="3021" w:type="dxa"/>
          </w:tcPr>
          <w:p w14:paraId="6C3BC6C0" w14:textId="77777777" w:rsidR="005F3D0C" w:rsidRDefault="005F3D0C" w:rsidP="0002372E"/>
        </w:tc>
      </w:tr>
      <w:tr w:rsidR="005F3D0C" w14:paraId="785D4630" w14:textId="77777777" w:rsidTr="005F3D0C">
        <w:tc>
          <w:tcPr>
            <w:tcW w:w="3020" w:type="dxa"/>
          </w:tcPr>
          <w:p w14:paraId="7F48D0F5" w14:textId="1E636AD4" w:rsidR="000F5803" w:rsidRDefault="000F5803" w:rsidP="0002372E">
            <w:r>
              <w:t>« </w:t>
            </w:r>
            <w:proofErr w:type="gramStart"/>
            <w:r>
              <w:t>dans</w:t>
            </w:r>
            <w:proofErr w:type="gramEnd"/>
            <w:r>
              <w:t xml:space="preserve"> les jupes de maman »</w:t>
            </w:r>
          </w:p>
        </w:tc>
        <w:tc>
          <w:tcPr>
            <w:tcW w:w="3021" w:type="dxa"/>
          </w:tcPr>
          <w:p w14:paraId="278548C8" w14:textId="5FD0BA17" w:rsidR="005F3D0C" w:rsidRDefault="000F5803" w:rsidP="0002372E">
            <w:r>
              <w:t xml:space="preserve">D’habitude l’expression est prise au sens métaphorique (« pleure dans les jupes de </w:t>
            </w:r>
            <w:proofErr w:type="spellStart"/>
            <w:r>
              <w:t>qqun</w:t>
            </w:r>
            <w:proofErr w:type="spellEnd"/>
            <w:r>
              <w:t xml:space="preserve"> ») mais elle se trouve ici prise au sens propre </w:t>
            </w:r>
          </w:p>
        </w:tc>
        <w:tc>
          <w:tcPr>
            <w:tcW w:w="3021" w:type="dxa"/>
          </w:tcPr>
          <w:p w14:paraId="3F45EB36" w14:textId="16129823" w:rsidR="005F3D0C" w:rsidRDefault="000F5803" w:rsidP="0002372E">
            <w:r>
              <w:t xml:space="preserve">La panique a permis un rapprochement physique entre la petite fille et sa mère : NS suggère que c’est peut-être la vraie raison de l’acte de l’enfant ? </w:t>
            </w:r>
          </w:p>
        </w:tc>
      </w:tr>
    </w:tbl>
    <w:p w14:paraId="315FF746" w14:textId="77777777" w:rsidR="005F3D0C" w:rsidRDefault="005F3D0C" w:rsidP="0002372E"/>
    <w:p w14:paraId="48DB073C" w14:textId="070E362E" w:rsidR="004700CD" w:rsidRPr="000131ED" w:rsidRDefault="004700CD" w:rsidP="0002372E">
      <w:pPr>
        <w:pStyle w:val="Paragraphedeliste"/>
        <w:numPr>
          <w:ilvl w:val="0"/>
          <w:numId w:val="4"/>
        </w:numPr>
        <w:rPr>
          <w:b/>
          <w:bCs/>
        </w:rPr>
      </w:pPr>
      <w:r w:rsidRPr="000131ED">
        <w:rPr>
          <w:b/>
          <w:bCs/>
        </w:rPr>
        <w:t xml:space="preserve">L’intervention des adultes </w:t>
      </w:r>
      <w:r w:rsidR="005F3D0C" w:rsidRPr="000131ED">
        <w:rPr>
          <w:b/>
          <w:bCs/>
        </w:rPr>
        <w:t>(l. 29-38)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0"/>
        <w:gridCol w:w="2944"/>
        <w:gridCol w:w="2968"/>
      </w:tblGrid>
      <w:tr w:rsidR="005F3D0C" w14:paraId="78B7B9AE" w14:textId="77777777" w:rsidTr="000F5803">
        <w:tc>
          <w:tcPr>
            <w:tcW w:w="3150" w:type="dxa"/>
          </w:tcPr>
          <w:p w14:paraId="6F14D1D4" w14:textId="5A9E21DD" w:rsidR="005F3D0C" w:rsidRDefault="005F3D0C" w:rsidP="005F3D0C">
            <w:r>
              <w:t xml:space="preserve">« Mais qu’est-ce que tu as » </w:t>
            </w:r>
          </w:p>
        </w:tc>
        <w:tc>
          <w:tcPr>
            <w:tcW w:w="2944" w:type="dxa"/>
          </w:tcPr>
          <w:p w14:paraId="0CC2B5AB" w14:textId="0D1EB119" w:rsidR="005F3D0C" w:rsidRDefault="005F3D0C" w:rsidP="005F3D0C">
            <w:r>
              <w:t xml:space="preserve">Retour au dialogue et donc au discours. </w:t>
            </w:r>
          </w:p>
        </w:tc>
        <w:tc>
          <w:tcPr>
            <w:tcW w:w="2968" w:type="dxa"/>
          </w:tcPr>
          <w:p w14:paraId="24C01A25" w14:textId="04C71D37" w:rsidR="005F3D0C" w:rsidRDefault="005F3D0C" w:rsidP="005F3D0C">
            <w:r>
              <w:t xml:space="preserve">Incompréhension première du couple tenté de tout faire reposer sur la folie ou l’égarement de la petite fille. </w:t>
            </w:r>
          </w:p>
        </w:tc>
      </w:tr>
      <w:tr w:rsidR="005F3D0C" w14:paraId="2723239E" w14:textId="77777777" w:rsidTr="000F5803">
        <w:tc>
          <w:tcPr>
            <w:tcW w:w="3150" w:type="dxa"/>
          </w:tcPr>
          <w:p w14:paraId="7F480616" w14:textId="77777777" w:rsidR="005F3D0C" w:rsidRDefault="005F3D0C" w:rsidP="005F3D0C">
            <w:r>
              <w:t>« </w:t>
            </w:r>
            <w:proofErr w:type="gramStart"/>
            <w:r>
              <w:t>morte</w:t>
            </w:r>
            <w:proofErr w:type="gramEnd"/>
            <w:r>
              <w:t>, morte, morte »</w:t>
            </w:r>
          </w:p>
          <w:p w14:paraId="3B5B49EA" w14:textId="5A608743" w:rsidR="005F3D0C" w:rsidRDefault="005F3D0C" w:rsidP="005F3D0C">
            <w:r>
              <w:t>« </w:t>
            </w:r>
            <w:proofErr w:type="gramStart"/>
            <w:r>
              <w:t>horrible</w:t>
            </w:r>
            <w:proofErr w:type="gramEnd"/>
            <w:r>
              <w:t xml:space="preserve"> », « plus horrible » </w:t>
            </w:r>
          </w:p>
        </w:tc>
        <w:tc>
          <w:tcPr>
            <w:tcW w:w="2944" w:type="dxa"/>
          </w:tcPr>
          <w:p w14:paraId="42A974AE" w14:textId="77777777" w:rsidR="005F3D0C" w:rsidRDefault="005F3D0C" w:rsidP="005F3D0C">
            <w:r>
              <w:t>Rythme ternaire</w:t>
            </w:r>
          </w:p>
          <w:p w14:paraId="382F59AB" w14:textId="638DBBE8" w:rsidR="005F3D0C" w:rsidRDefault="005F3D0C" w:rsidP="005F3D0C">
            <w:r>
              <w:t xml:space="preserve">Gradation entre un adjectif d’intensité élevé et le même adjectif au superlatif </w:t>
            </w:r>
          </w:p>
        </w:tc>
        <w:tc>
          <w:tcPr>
            <w:tcW w:w="2968" w:type="dxa"/>
          </w:tcPr>
          <w:p w14:paraId="0B8FCFCA" w14:textId="0C43EA6A" w:rsidR="005F3D0C" w:rsidRDefault="005F3D0C" w:rsidP="005F3D0C">
            <w:r>
              <w:t xml:space="preserve">Contrairement au couple incrédule, la petite fille est incapable de prendre le moindre recul critique face à son </w:t>
            </w:r>
            <w:proofErr w:type="spellStart"/>
            <w:r>
              <w:t>expoéirnce</w:t>
            </w:r>
            <w:proofErr w:type="spellEnd"/>
            <w:r>
              <w:t xml:space="preserve"> </w:t>
            </w:r>
          </w:p>
        </w:tc>
      </w:tr>
      <w:tr w:rsidR="005F3D0C" w14:paraId="6B1416B7" w14:textId="77777777" w:rsidTr="000F5803">
        <w:tc>
          <w:tcPr>
            <w:tcW w:w="3150" w:type="dxa"/>
          </w:tcPr>
          <w:p w14:paraId="66838F03" w14:textId="77777777" w:rsidR="005F3D0C" w:rsidRDefault="005F3D0C" w:rsidP="005F3D0C">
            <w:r>
              <w:t>« </w:t>
            </w:r>
            <w:proofErr w:type="gramStart"/>
            <w:r>
              <w:t>chose</w:t>
            </w:r>
            <w:proofErr w:type="gramEnd"/>
            <w:r>
              <w:t> »</w:t>
            </w:r>
          </w:p>
          <w:p w14:paraId="24AAABB8" w14:textId="77777777" w:rsidR="005F3D0C" w:rsidRDefault="005F3D0C" w:rsidP="005F3D0C">
            <w:r>
              <w:t>« </w:t>
            </w:r>
            <w:proofErr w:type="gramStart"/>
            <w:r>
              <w:t>passée</w:t>
            </w:r>
            <w:proofErr w:type="gramEnd"/>
            <w:r>
              <w:t xml:space="preserve"> en moi »</w:t>
            </w:r>
          </w:p>
          <w:p w14:paraId="55E4DCC2" w14:textId="77777777" w:rsidR="005F3D0C" w:rsidRDefault="005F3D0C" w:rsidP="005F3D0C">
            <w:r>
              <w:t>« </w:t>
            </w:r>
            <w:proofErr w:type="gramStart"/>
            <w:r>
              <w:t>elle</w:t>
            </w:r>
            <w:proofErr w:type="gramEnd"/>
            <w:r>
              <w:t xml:space="preserve"> est en moi »</w:t>
            </w:r>
          </w:p>
          <w:p w14:paraId="0A1A36D3" w14:textId="48AE4090" w:rsidR="005F3D0C" w:rsidRDefault="005F3D0C" w:rsidP="005F3D0C">
            <w:r>
              <w:t>« </w:t>
            </w:r>
            <w:proofErr w:type="gramStart"/>
            <w:r>
              <w:t>je</w:t>
            </w:r>
            <w:proofErr w:type="gramEnd"/>
            <w:r>
              <w:t xml:space="preserve"> me roule par terre pour qu’elle sorte »</w:t>
            </w:r>
          </w:p>
        </w:tc>
        <w:tc>
          <w:tcPr>
            <w:tcW w:w="2944" w:type="dxa"/>
          </w:tcPr>
          <w:p w14:paraId="2AB5E8A3" w14:textId="77777777" w:rsidR="005F3D0C" w:rsidRDefault="005F3D0C" w:rsidP="005F3D0C"/>
        </w:tc>
        <w:tc>
          <w:tcPr>
            <w:tcW w:w="2968" w:type="dxa"/>
          </w:tcPr>
          <w:p w14:paraId="1FAA8098" w14:textId="7DF72A7B" w:rsidR="005F3D0C" w:rsidRDefault="000F5803" w:rsidP="005F3D0C">
            <w:r>
              <w:t xml:space="preserve">La panique de la petite fille semble se consolider par son incompréhension du mécanisme de l’électrocution. </w:t>
            </w:r>
          </w:p>
        </w:tc>
      </w:tr>
      <w:tr w:rsidR="005F3D0C" w14:paraId="23BF1BE5" w14:textId="77777777" w:rsidTr="000F5803">
        <w:tc>
          <w:tcPr>
            <w:tcW w:w="3150" w:type="dxa"/>
          </w:tcPr>
          <w:p w14:paraId="7CB85FF7" w14:textId="78AE9DB4" w:rsidR="005F3D0C" w:rsidRDefault="000F5803" w:rsidP="005F3D0C">
            <w:r>
              <w:t>Soulèvent/secouent/embrassent</w:t>
            </w:r>
          </w:p>
        </w:tc>
        <w:tc>
          <w:tcPr>
            <w:tcW w:w="2944" w:type="dxa"/>
          </w:tcPr>
          <w:p w14:paraId="6AEDF45E" w14:textId="6AFC65C8" w:rsidR="000F5803" w:rsidRDefault="000F5803" w:rsidP="005F3D0C">
            <w:r>
              <w:t xml:space="preserve">Rythme ternaire </w:t>
            </w:r>
          </w:p>
          <w:p w14:paraId="48467FBD" w14:textId="4D84639A" w:rsidR="005F3D0C" w:rsidRDefault="000F5803" w:rsidP="005F3D0C">
            <w:r>
              <w:t xml:space="preserve">Gradation de termes qui évoquent un contact physique de plus en plus </w:t>
            </w:r>
            <w:proofErr w:type="gramStart"/>
            <w:r>
              <w:t>rapproché</w:t>
            </w:r>
            <w:proofErr w:type="gramEnd"/>
            <w:r>
              <w:t xml:space="preserve">. </w:t>
            </w:r>
          </w:p>
        </w:tc>
        <w:tc>
          <w:tcPr>
            <w:tcW w:w="2968" w:type="dxa"/>
          </w:tcPr>
          <w:p w14:paraId="539F5CFC" w14:textId="37F00AD4" w:rsidR="005F3D0C" w:rsidRDefault="000F5803" w:rsidP="005F3D0C">
            <w:r>
              <w:t xml:space="preserve">Première manière de rassurer l’enfant = contact physique </w:t>
            </w:r>
          </w:p>
        </w:tc>
      </w:tr>
      <w:tr w:rsidR="005F3D0C" w14:paraId="372199AA" w14:textId="77777777" w:rsidTr="000F5803">
        <w:tc>
          <w:tcPr>
            <w:tcW w:w="3150" w:type="dxa"/>
          </w:tcPr>
          <w:p w14:paraId="759DECB1" w14:textId="0BE4B7C5" w:rsidR="005F3D0C" w:rsidRDefault="000F5803" w:rsidP="005F3D0C">
            <w:r>
              <w:t xml:space="preserve">« Mais non, mais tu n’as rien » </w:t>
            </w:r>
          </w:p>
        </w:tc>
        <w:tc>
          <w:tcPr>
            <w:tcW w:w="2944" w:type="dxa"/>
          </w:tcPr>
          <w:p w14:paraId="468E2D99" w14:textId="3738AE0C" w:rsidR="005F3D0C" w:rsidRDefault="000F5803" w:rsidP="005F3D0C">
            <w:r>
              <w:t xml:space="preserve">Rythme binaire </w:t>
            </w:r>
          </w:p>
        </w:tc>
        <w:tc>
          <w:tcPr>
            <w:tcW w:w="2968" w:type="dxa"/>
          </w:tcPr>
          <w:p w14:paraId="5778249E" w14:textId="441FE1FC" w:rsidR="005F3D0C" w:rsidRDefault="000F5803" w:rsidP="005F3D0C">
            <w:r>
              <w:t xml:space="preserve">2e manière de rassurer l’enfant : les paroles </w:t>
            </w:r>
          </w:p>
        </w:tc>
      </w:tr>
      <w:tr w:rsidR="000F5803" w14:paraId="5F51EE05" w14:textId="77777777" w:rsidTr="000F5803">
        <w:tc>
          <w:tcPr>
            <w:tcW w:w="3150" w:type="dxa"/>
          </w:tcPr>
          <w:p w14:paraId="4AA5742F" w14:textId="01291F1D" w:rsidR="000F5803" w:rsidRDefault="000F5803" w:rsidP="00D71DC6">
            <w:r>
              <w:t>« </w:t>
            </w:r>
            <w:proofErr w:type="gramStart"/>
            <w:r>
              <w:t>elle</w:t>
            </w:r>
            <w:proofErr w:type="gramEnd"/>
            <w:r>
              <w:t xml:space="preserve"> rit, ils rient tous les deux et cela m’apaise » </w:t>
            </w:r>
          </w:p>
        </w:tc>
        <w:tc>
          <w:tcPr>
            <w:tcW w:w="2944" w:type="dxa"/>
          </w:tcPr>
          <w:p w14:paraId="486707F0" w14:textId="56A6868B" w:rsidR="000F5803" w:rsidRDefault="000F5803" w:rsidP="00D71DC6">
            <w:r>
              <w:t xml:space="preserve">Rythme ternaire </w:t>
            </w:r>
          </w:p>
        </w:tc>
        <w:tc>
          <w:tcPr>
            <w:tcW w:w="2968" w:type="dxa"/>
          </w:tcPr>
          <w:p w14:paraId="33A86C5D" w14:textId="0AE77B01" w:rsidR="000F5803" w:rsidRDefault="000F5803" w:rsidP="00D71DC6">
            <w:r>
              <w:t>3</w:t>
            </w:r>
            <w:r>
              <w:t>e manière de rassurer l’enfant</w:t>
            </w:r>
            <w:r>
              <w:t xml:space="preserve"> : le rire </w:t>
            </w:r>
          </w:p>
        </w:tc>
      </w:tr>
    </w:tbl>
    <w:p w14:paraId="47414759" w14:textId="77777777" w:rsidR="005F3D0C" w:rsidRDefault="005F3D0C" w:rsidP="005F3D0C"/>
    <w:p w14:paraId="07CB6F90" w14:textId="77777777" w:rsidR="00EF256B" w:rsidRDefault="00EF256B" w:rsidP="00EF256B"/>
    <w:sectPr w:rsidR="00EF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0C4"/>
    <w:multiLevelType w:val="hybridMultilevel"/>
    <w:tmpl w:val="8E7CD3B6"/>
    <w:lvl w:ilvl="0" w:tplc="6D2A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192"/>
    <w:multiLevelType w:val="hybridMultilevel"/>
    <w:tmpl w:val="8BF0FF4E"/>
    <w:lvl w:ilvl="0" w:tplc="252EB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619F"/>
    <w:multiLevelType w:val="hybridMultilevel"/>
    <w:tmpl w:val="8DF0B8BA"/>
    <w:lvl w:ilvl="0" w:tplc="774AD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1E77"/>
    <w:multiLevelType w:val="hybridMultilevel"/>
    <w:tmpl w:val="7CCE578E"/>
    <w:lvl w:ilvl="0" w:tplc="4506549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16998332">
    <w:abstractNumId w:val="3"/>
  </w:num>
  <w:num w:numId="2" w16cid:durableId="1522209603">
    <w:abstractNumId w:val="0"/>
  </w:num>
  <w:num w:numId="3" w16cid:durableId="1777358771">
    <w:abstractNumId w:val="2"/>
  </w:num>
  <w:num w:numId="4" w16cid:durableId="62516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C6"/>
    <w:rsid w:val="000131ED"/>
    <w:rsid w:val="0002372E"/>
    <w:rsid w:val="000F5803"/>
    <w:rsid w:val="00117C5F"/>
    <w:rsid w:val="00165DC6"/>
    <w:rsid w:val="00423512"/>
    <w:rsid w:val="004700CD"/>
    <w:rsid w:val="00541F1F"/>
    <w:rsid w:val="005949D1"/>
    <w:rsid w:val="005F3D0C"/>
    <w:rsid w:val="00631261"/>
    <w:rsid w:val="007B7A45"/>
    <w:rsid w:val="007F768D"/>
    <w:rsid w:val="00865E02"/>
    <w:rsid w:val="00A224CC"/>
    <w:rsid w:val="00A647F2"/>
    <w:rsid w:val="00B33A6E"/>
    <w:rsid w:val="00C47213"/>
    <w:rsid w:val="00DF566F"/>
    <w:rsid w:val="00EE182C"/>
    <w:rsid w:val="00E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54FD"/>
  <w15:chartTrackingRefBased/>
  <w15:docId w15:val="{2DDE5F63-CC12-4A4E-B50D-2737BD8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2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2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9</cp:revision>
  <dcterms:created xsi:type="dcterms:W3CDTF">2022-04-27T09:07:00Z</dcterms:created>
  <dcterms:modified xsi:type="dcterms:W3CDTF">2022-04-27T10:20:00Z</dcterms:modified>
</cp:coreProperties>
</file>