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6FAD" w14:textId="2BB4F0DF" w:rsidR="00E648CB" w:rsidRDefault="00E648CB"/>
    <w:p w14:paraId="578955FB" w14:textId="77777777" w:rsidR="00180C86" w:rsidRDefault="00180C86"/>
    <w:p w14:paraId="62931A6B" w14:textId="77777777" w:rsidR="00E648CB" w:rsidRPr="00C57DA5" w:rsidRDefault="006C7A77">
      <w:pPr>
        <w:jc w:val="center"/>
        <w:rPr>
          <w:rFonts w:cstheme="minorHAnsi"/>
          <w:b/>
          <w:bCs/>
          <w:sz w:val="24"/>
          <w:szCs w:val="24"/>
        </w:rPr>
      </w:pPr>
      <w:r w:rsidRPr="00C57DA5">
        <w:rPr>
          <w:rFonts w:cstheme="minorHAnsi"/>
          <w:b/>
          <w:bCs/>
          <w:sz w:val="24"/>
          <w:szCs w:val="24"/>
        </w:rPr>
        <w:t>La Bruyère : explication</w:t>
      </w:r>
    </w:p>
    <w:p w14:paraId="40697095" w14:textId="77777777" w:rsidR="00E648CB" w:rsidRPr="00C57DA5" w:rsidRDefault="006C7A77">
      <w:pPr>
        <w:jc w:val="center"/>
        <w:rPr>
          <w:rFonts w:cstheme="minorHAnsi"/>
          <w:b/>
          <w:bCs/>
          <w:sz w:val="24"/>
          <w:szCs w:val="24"/>
        </w:rPr>
      </w:pPr>
      <w:r w:rsidRPr="00C57DA5">
        <w:rPr>
          <w:rFonts w:cstheme="minorHAnsi"/>
          <w:b/>
          <w:bCs/>
          <w:sz w:val="24"/>
          <w:szCs w:val="24"/>
        </w:rPr>
        <w:t>« Des biens de Fortune » 78 : Zénobie</w:t>
      </w:r>
    </w:p>
    <w:p w14:paraId="2810EBAE" w14:textId="77777777" w:rsidR="00E648CB" w:rsidRPr="00C57DA5" w:rsidRDefault="00E648CB">
      <w:pPr>
        <w:rPr>
          <w:rFonts w:cstheme="minorHAnsi"/>
          <w:b/>
          <w:bCs/>
          <w:sz w:val="24"/>
          <w:szCs w:val="24"/>
        </w:rPr>
      </w:pPr>
    </w:p>
    <w:p w14:paraId="2C2E4D1A" w14:textId="77777777" w:rsidR="00E648CB" w:rsidRPr="00C57DA5" w:rsidRDefault="006C7A77">
      <w:pPr>
        <w:jc w:val="center"/>
        <w:rPr>
          <w:rFonts w:cstheme="minorHAnsi"/>
          <w:b/>
          <w:bCs/>
          <w:sz w:val="24"/>
          <w:szCs w:val="24"/>
        </w:rPr>
      </w:pPr>
      <w:r w:rsidRPr="00C57DA5">
        <w:rPr>
          <w:rFonts w:cstheme="minorHAnsi"/>
          <w:b/>
          <w:bCs/>
          <w:sz w:val="24"/>
          <w:szCs w:val="24"/>
        </w:rPr>
        <w:t>Introduction</w:t>
      </w:r>
    </w:p>
    <w:p w14:paraId="07509E96" w14:textId="77777777" w:rsidR="00E648CB" w:rsidRPr="00C57DA5" w:rsidRDefault="00E648CB">
      <w:pPr>
        <w:rPr>
          <w:rFonts w:cstheme="minorHAnsi"/>
          <w:b/>
          <w:bCs/>
          <w:sz w:val="24"/>
          <w:szCs w:val="24"/>
        </w:rPr>
      </w:pPr>
    </w:p>
    <w:p w14:paraId="3AE0A68D" w14:textId="77777777" w:rsidR="00E648CB" w:rsidRPr="00C57DA5" w:rsidRDefault="006C7A77">
      <w:pPr>
        <w:rPr>
          <w:rFonts w:cstheme="minorHAnsi"/>
          <w:b/>
          <w:bCs/>
          <w:sz w:val="24"/>
          <w:szCs w:val="24"/>
        </w:rPr>
      </w:pPr>
      <w:r w:rsidRPr="00C57DA5">
        <w:rPr>
          <w:rFonts w:cstheme="minorHAnsi"/>
          <w:b/>
          <w:bCs/>
          <w:sz w:val="24"/>
          <w:szCs w:val="24"/>
        </w:rPr>
        <w:t xml:space="preserve">-présentation de l’auteur : </w:t>
      </w:r>
    </w:p>
    <w:p w14:paraId="576242B1" w14:textId="77777777" w:rsidR="00E648CB" w:rsidRPr="00C57DA5" w:rsidRDefault="00E648CB">
      <w:pPr>
        <w:rPr>
          <w:rFonts w:cstheme="minorHAnsi"/>
          <w:b/>
          <w:bCs/>
          <w:sz w:val="24"/>
          <w:szCs w:val="24"/>
        </w:rPr>
      </w:pPr>
    </w:p>
    <w:p w14:paraId="6FA56779" w14:textId="77777777" w:rsidR="00E648CB" w:rsidRPr="00C57DA5" w:rsidRDefault="006C7A77">
      <w:pPr>
        <w:rPr>
          <w:rFonts w:cstheme="minorHAnsi"/>
          <w:b/>
          <w:bCs/>
          <w:sz w:val="24"/>
          <w:szCs w:val="24"/>
        </w:rPr>
      </w:pPr>
      <w:r w:rsidRPr="00C57DA5">
        <w:rPr>
          <w:rFonts w:cstheme="minorHAnsi"/>
          <w:b/>
          <w:bCs/>
          <w:sz w:val="24"/>
          <w:szCs w:val="24"/>
        </w:rPr>
        <w:t>-présentation du texte</w:t>
      </w:r>
    </w:p>
    <w:p w14:paraId="377F91BB" w14:textId="77777777" w:rsidR="00E648CB" w:rsidRPr="00C57DA5" w:rsidRDefault="006C7A77">
      <w:pPr>
        <w:rPr>
          <w:rFonts w:cstheme="minorHAnsi"/>
          <w:sz w:val="24"/>
          <w:szCs w:val="24"/>
        </w:rPr>
      </w:pPr>
      <w:r w:rsidRPr="00C57DA5">
        <w:rPr>
          <w:rFonts w:cstheme="minorHAnsi"/>
          <w:sz w:val="24"/>
          <w:szCs w:val="24"/>
        </w:rPr>
        <w:t xml:space="preserve">« Des Biens de Fortune » : </w:t>
      </w:r>
    </w:p>
    <w:p w14:paraId="340687AE" w14:textId="77777777" w:rsidR="00E648CB" w:rsidRPr="00C57DA5" w:rsidRDefault="006C7A77">
      <w:pPr>
        <w:rPr>
          <w:rFonts w:cstheme="minorHAnsi"/>
          <w:sz w:val="24"/>
          <w:szCs w:val="24"/>
        </w:rPr>
      </w:pPr>
      <w:r w:rsidRPr="00C57DA5">
        <w:rPr>
          <w:rFonts w:cstheme="minorHAnsi"/>
          <w:sz w:val="24"/>
          <w:szCs w:val="24"/>
        </w:rPr>
        <w:t xml:space="preserve">Stratégie de l’éloge paradoxal qui se finit avec une chute surprenante : la reine imprudente voit le palais auquel elle a consacré sa vie et sa fortune lui échapper au profit d’un « PTS » (partisan, homme d’affaire nouveau riche venu de la couche la plus pauvre du Tiers-Etat) </w:t>
      </w:r>
    </w:p>
    <w:p w14:paraId="798FE264" w14:textId="7E96DA33" w:rsidR="00E648CB" w:rsidRPr="00C57DA5" w:rsidRDefault="006C7A77">
      <w:pPr>
        <w:rPr>
          <w:rFonts w:cstheme="minorHAnsi"/>
          <w:sz w:val="24"/>
          <w:szCs w:val="24"/>
        </w:rPr>
      </w:pPr>
      <w:r w:rsidRPr="00C57DA5">
        <w:rPr>
          <w:rFonts w:cstheme="minorHAnsi"/>
          <w:sz w:val="24"/>
          <w:szCs w:val="24"/>
        </w:rPr>
        <w:t xml:space="preserve">Dans l’ordre de la rhétorique épidictique (éloge et blâme), le texte concilie l’ironie et le registre oratoire (éloge d’une reine en fait blâmée) et la satire d’une monarchie qui n’est pas guidée par la prospérité de son peuple mais par sa propre gloire. Le moraliste semble être courtisan, mais il se révèle presque prédicateur (dédoublement de l’éthos) afin de nous donner une estimation </w:t>
      </w:r>
      <w:r w:rsidR="00D265B5" w:rsidRPr="00C57DA5">
        <w:rPr>
          <w:rFonts w:cstheme="minorHAnsi"/>
          <w:sz w:val="24"/>
          <w:szCs w:val="24"/>
        </w:rPr>
        <w:t xml:space="preserve">juste </w:t>
      </w:r>
      <w:r w:rsidRPr="00C57DA5">
        <w:rPr>
          <w:rFonts w:cstheme="minorHAnsi"/>
          <w:sz w:val="24"/>
          <w:szCs w:val="24"/>
        </w:rPr>
        <w:t>du luxe</w:t>
      </w:r>
      <w:r w:rsidR="00D265B5" w:rsidRPr="00C57DA5">
        <w:rPr>
          <w:rFonts w:cstheme="minorHAnsi"/>
          <w:sz w:val="24"/>
          <w:szCs w:val="24"/>
        </w:rPr>
        <w:t>, réduit à une vanité</w:t>
      </w:r>
      <w:r w:rsidRPr="00C57DA5">
        <w:rPr>
          <w:rFonts w:cstheme="minorHAnsi"/>
          <w:sz w:val="24"/>
          <w:szCs w:val="24"/>
        </w:rPr>
        <w:t xml:space="preserve">.  </w:t>
      </w:r>
    </w:p>
    <w:p w14:paraId="1FED21C6" w14:textId="77777777" w:rsidR="00E648CB" w:rsidRPr="00C57DA5" w:rsidRDefault="006C7A77">
      <w:pPr>
        <w:rPr>
          <w:rFonts w:cstheme="minorHAnsi"/>
          <w:b/>
          <w:bCs/>
          <w:sz w:val="24"/>
          <w:szCs w:val="24"/>
        </w:rPr>
      </w:pPr>
      <w:r w:rsidRPr="00C57DA5">
        <w:rPr>
          <w:rFonts w:cstheme="minorHAnsi"/>
          <w:b/>
          <w:bCs/>
          <w:sz w:val="24"/>
          <w:szCs w:val="24"/>
        </w:rPr>
        <w:t xml:space="preserve">Problématisation </w:t>
      </w:r>
    </w:p>
    <w:p w14:paraId="67355DC1" w14:textId="77777777" w:rsidR="00E648CB" w:rsidRPr="00C57DA5" w:rsidRDefault="006C7A77">
      <w:pPr>
        <w:rPr>
          <w:rFonts w:cstheme="minorHAnsi"/>
          <w:sz w:val="24"/>
          <w:szCs w:val="24"/>
        </w:rPr>
      </w:pPr>
      <w:r w:rsidRPr="00C57DA5">
        <w:rPr>
          <w:rFonts w:cstheme="minorHAnsi"/>
          <w:sz w:val="24"/>
          <w:szCs w:val="24"/>
        </w:rPr>
        <w:t xml:space="preserve">Comment la comédie sociale met-elle l’éloquence au service de la critique sociale ? </w:t>
      </w:r>
    </w:p>
    <w:p w14:paraId="055A9121" w14:textId="77777777" w:rsidR="00E648CB" w:rsidRPr="00C57DA5" w:rsidRDefault="006C7A77">
      <w:pPr>
        <w:rPr>
          <w:rFonts w:cstheme="minorHAnsi"/>
          <w:b/>
          <w:bCs/>
          <w:sz w:val="24"/>
          <w:szCs w:val="24"/>
        </w:rPr>
      </w:pPr>
      <w:r w:rsidRPr="00C57DA5">
        <w:rPr>
          <w:rFonts w:cstheme="minorHAnsi"/>
          <w:b/>
          <w:bCs/>
          <w:sz w:val="24"/>
          <w:szCs w:val="24"/>
        </w:rPr>
        <w:t xml:space="preserve">Réponse </w:t>
      </w:r>
    </w:p>
    <w:p w14:paraId="7E7E548F" w14:textId="77777777" w:rsidR="00E648CB" w:rsidRPr="00C57DA5" w:rsidRDefault="006C7A77">
      <w:pPr>
        <w:rPr>
          <w:rFonts w:cstheme="minorHAnsi"/>
          <w:b/>
          <w:bCs/>
          <w:sz w:val="24"/>
          <w:szCs w:val="24"/>
        </w:rPr>
      </w:pPr>
      <w:r w:rsidRPr="00C57DA5">
        <w:rPr>
          <w:rFonts w:cstheme="minorHAnsi"/>
          <w:b/>
          <w:bCs/>
          <w:sz w:val="24"/>
          <w:szCs w:val="24"/>
        </w:rPr>
        <w:t xml:space="preserve">Comédie comme moyen de mettre en avant par le visuel et l’action les passions délétères qui participent </w:t>
      </w:r>
    </w:p>
    <w:p w14:paraId="4F7EED48" w14:textId="77777777" w:rsidR="00E648CB" w:rsidRPr="00C57DA5" w:rsidRDefault="006C7A77">
      <w:pPr>
        <w:rPr>
          <w:rFonts w:cstheme="minorHAnsi"/>
          <w:sz w:val="24"/>
          <w:szCs w:val="24"/>
        </w:rPr>
      </w:pPr>
      <w:r w:rsidRPr="00C57DA5">
        <w:rPr>
          <w:rFonts w:cstheme="minorHAnsi"/>
          <w:sz w:val="24"/>
          <w:szCs w:val="24"/>
        </w:rPr>
        <w:t xml:space="preserve">En deux parties marquées par l’usage de la rhétorique (périodes ou phrases à plus de quatre termes qui évoquent l’éloquence d’apparat) : </w:t>
      </w:r>
    </w:p>
    <w:p w14:paraId="5361BC65" w14:textId="7BAC02D8" w:rsidR="00E648CB" w:rsidRPr="00C57DA5" w:rsidRDefault="006C7A77">
      <w:pPr>
        <w:pStyle w:val="Paragraphedeliste"/>
        <w:numPr>
          <w:ilvl w:val="0"/>
          <w:numId w:val="2"/>
        </w:numPr>
        <w:rPr>
          <w:rFonts w:cstheme="minorHAnsi"/>
          <w:sz w:val="24"/>
          <w:szCs w:val="24"/>
        </w:rPr>
      </w:pPr>
      <w:r w:rsidRPr="00C57DA5">
        <w:rPr>
          <w:rFonts w:cstheme="minorHAnsi"/>
          <w:sz w:val="24"/>
          <w:szCs w:val="24"/>
        </w:rPr>
        <w:t>Période carrée (en 4 parties) : du début à « les princes vos enfants » = apogée d’un éloge ironique ordonné à mettre en scène les deux caractéristiques princ</w:t>
      </w:r>
      <w:r w:rsidR="00D265B5" w:rsidRPr="00C57DA5">
        <w:rPr>
          <w:rFonts w:cstheme="minorHAnsi"/>
          <w:sz w:val="24"/>
          <w:szCs w:val="24"/>
        </w:rPr>
        <w:t>i</w:t>
      </w:r>
      <w:r w:rsidRPr="00C57DA5">
        <w:rPr>
          <w:rFonts w:cstheme="minorHAnsi"/>
          <w:sz w:val="24"/>
          <w:szCs w:val="24"/>
        </w:rPr>
        <w:t xml:space="preserve">pales de la </w:t>
      </w:r>
      <w:proofErr w:type="spellStart"/>
      <w:r w:rsidRPr="00C57DA5">
        <w:rPr>
          <w:rFonts w:cstheme="minorHAnsi"/>
          <w:sz w:val="24"/>
          <w:szCs w:val="24"/>
        </w:rPr>
        <w:t>mvse</w:t>
      </w:r>
      <w:proofErr w:type="spellEnd"/>
      <w:r w:rsidRPr="00C57DA5">
        <w:rPr>
          <w:rFonts w:cstheme="minorHAnsi"/>
          <w:sz w:val="24"/>
          <w:szCs w:val="24"/>
        </w:rPr>
        <w:t xml:space="preserve"> reine, l’orgueil et l’imprudence ; </w:t>
      </w:r>
    </w:p>
    <w:p w14:paraId="67855557" w14:textId="10F61A53" w:rsidR="00E648CB" w:rsidRPr="00C57DA5" w:rsidRDefault="006C7A77">
      <w:pPr>
        <w:pStyle w:val="Paragraphedeliste"/>
        <w:numPr>
          <w:ilvl w:val="0"/>
          <w:numId w:val="2"/>
        </w:numPr>
        <w:rPr>
          <w:rFonts w:cstheme="minorHAnsi"/>
          <w:sz w:val="24"/>
          <w:szCs w:val="24"/>
        </w:rPr>
      </w:pPr>
      <w:r w:rsidRPr="00C57DA5">
        <w:rPr>
          <w:rFonts w:cstheme="minorHAnsi"/>
          <w:sz w:val="24"/>
          <w:szCs w:val="24"/>
        </w:rPr>
        <w:t xml:space="preserve">Période multiple (en 5 parties) : de « n’y épargnez rien » à la fin du texte : dégénérescence de la soif du luxe en futilité de plus en plus grande et chute finale. </w:t>
      </w:r>
    </w:p>
    <w:p w14:paraId="0127E4F8" w14:textId="77777777" w:rsidR="00E648CB" w:rsidRPr="00C57DA5" w:rsidRDefault="00E648CB">
      <w:pPr>
        <w:rPr>
          <w:rFonts w:cstheme="minorHAnsi"/>
          <w:sz w:val="24"/>
          <w:szCs w:val="24"/>
        </w:rPr>
      </w:pPr>
    </w:p>
    <w:p w14:paraId="7287A2F5" w14:textId="77777777" w:rsidR="00E648CB" w:rsidRPr="00C57DA5" w:rsidRDefault="006C7A77">
      <w:pPr>
        <w:pStyle w:val="Paragraphedeliste"/>
        <w:numPr>
          <w:ilvl w:val="0"/>
          <w:numId w:val="3"/>
        </w:numPr>
        <w:rPr>
          <w:rFonts w:cstheme="minorHAnsi"/>
          <w:b/>
          <w:bCs/>
          <w:sz w:val="24"/>
          <w:szCs w:val="24"/>
        </w:rPr>
      </w:pPr>
      <w:r w:rsidRPr="00C57DA5">
        <w:rPr>
          <w:rFonts w:cstheme="minorHAnsi"/>
          <w:b/>
          <w:bCs/>
          <w:sz w:val="24"/>
          <w:szCs w:val="24"/>
        </w:rPr>
        <w:t xml:space="preserve">L’éloge paradoxal du mauvais souverain </w:t>
      </w:r>
    </w:p>
    <w:p w14:paraId="588378EE" w14:textId="27F79D81"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lastRenderedPageBreak/>
        <w:t>Par opposition au portrait du bon souverain identifié à Louis XIV (X, 35 [I]), ce passage insiste sur les facteurs d'une dégradation du pouvoir à travers le cas de Zénobie : l'instabilité intérieure et extérieure</w:t>
      </w:r>
      <w:r w:rsidR="00D265B5" w:rsidRPr="00C57DA5">
        <w:rPr>
          <w:rFonts w:asciiTheme="minorHAnsi" w:hAnsiTheme="minorHAnsi" w:cstheme="minorHAnsi"/>
          <w:sz w:val="24"/>
          <w:szCs w:val="24"/>
        </w:rPr>
        <w:t xml:space="preserve"> du royaume</w:t>
      </w:r>
      <w:r w:rsidRPr="00C57DA5">
        <w:rPr>
          <w:rFonts w:asciiTheme="minorHAnsi" w:hAnsiTheme="minorHAnsi" w:cstheme="minorHAnsi"/>
          <w:sz w:val="24"/>
          <w:szCs w:val="24"/>
        </w:rPr>
        <w:t>, le goût du luxe</w:t>
      </w:r>
      <w:r w:rsidR="00D265B5" w:rsidRPr="00C57DA5">
        <w:rPr>
          <w:rFonts w:asciiTheme="minorHAnsi" w:hAnsiTheme="minorHAnsi" w:cstheme="minorHAnsi"/>
          <w:sz w:val="24"/>
          <w:szCs w:val="24"/>
        </w:rPr>
        <w:t xml:space="preserve"> de la reine</w:t>
      </w:r>
      <w:r w:rsidRPr="00C57DA5">
        <w:rPr>
          <w:rFonts w:asciiTheme="minorHAnsi" w:hAnsiTheme="minorHAnsi" w:cstheme="minorHAnsi"/>
          <w:sz w:val="24"/>
          <w:szCs w:val="24"/>
        </w:rPr>
        <w:t>, la réduction d'un peuple en esclavage : le tout pour souligner la vanité et l'orgueil qui font oublier au monar</w:t>
      </w:r>
      <w:r w:rsidR="00D265B5" w:rsidRPr="00C57DA5">
        <w:rPr>
          <w:rFonts w:asciiTheme="minorHAnsi" w:hAnsiTheme="minorHAnsi" w:cstheme="minorHAnsi"/>
          <w:sz w:val="24"/>
          <w:szCs w:val="24"/>
        </w:rPr>
        <w:t>q</w:t>
      </w:r>
      <w:r w:rsidRPr="00C57DA5">
        <w:rPr>
          <w:rFonts w:asciiTheme="minorHAnsi" w:hAnsiTheme="minorHAnsi" w:cstheme="minorHAnsi"/>
          <w:sz w:val="24"/>
          <w:szCs w:val="24"/>
        </w:rPr>
        <w:t xml:space="preserve">ue l'intérêt collectif au profit du sien propre. </w:t>
      </w:r>
    </w:p>
    <w:p w14:paraId="46C32571" w14:textId="77777777" w:rsidR="00E648CB" w:rsidRPr="00C57DA5" w:rsidRDefault="006C7A77">
      <w:pPr>
        <w:pStyle w:val="Titre4"/>
        <w:rPr>
          <w:rFonts w:asciiTheme="minorHAnsi" w:hAnsiTheme="minorHAnsi" w:cstheme="minorHAnsi"/>
          <w:b/>
          <w:bCs/>
          <w:sz w:val="24"/>
          <w:szCs w:val="24"/>
        </w:rPr>
      </w:pPr>
      <w:r w:rsidRPr="00C57DA5">
        <w:rPr>
          <w:rFonts w:asciiTheme="minorHAnsi" w:hAnsiTheme="minorHAnsi" w:cstheme="minorHAnsi"/>
          <w:b/>
          <w:bCs/>
          <w:sz w:val="24"/>
          <w:szCs w:val="24"/>
        </w:rPr>
        <w:t xml:space="preserve">1. L'instabilité intérieure et extérieure </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668"/>
        <w:gridCol w:w="6404"/>
      </w:tblGrid>
      <w:tr w:rsidR="00E648CB" w:rsidRPr="00C57DA5" w14:paraId="72D796DF" w14:textId="77777777">
        <w:tc>
          <w:tcPr>
            <w:tcW w:w="2668" w:type="dxa"/>
            <w:tcBorders>
              <w:top w:val="single" w:sz="2" w:space="0" w:color="000000"/>
              <w:left w:val="single" w:sz="2" w:space="0" w:color="000000"/>
              <w:bottom w:val="single" w:sz="2" w:space="0" w:color="000000"/>
            </w:tcBorders>
            <w:shd w:val="clear" w:color="auto" w:fill="auto"/>
            <w:tcMar>
              <w:left w:w="54" w:type="dxa"/>
            </w:tcMar>
          </w:tcPr>
          <w:p w14:paraId="478037DE"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Ni les troubles, </w:t>
            </w:r>
            <w:r w:rsidRPr="00C57DA5">
              <w:rPr>
                <w:rFonts w:eastAsia="Microsoft YaHei" w:cstheme="minorHAnsi"/>
                <w:b/>
                <w:bCs/>
                <w:sz w:val="24"/>
                <w:szCs w:val="24"/>
              </w:rPr>
              <w:t>Zénobie</w:t>
            </w:r>
            <w:r w:rsidRPr="00C57DA5">
              <w:rPr>
                <w:rFonts w:eastAsia="Microsoft YaHei" w:cstheme="minorHAnsi"/>
                <w:sz w:val="24"/>
                <w:szCs w:val="24"/>
              </w:rPr>
              <w:t xml:space="preserve">, qui agitent votre </w:t>
            </w:r>
            <w:r w:rsidRPr="00C57DA5">
              <w:rPr>
                <w:rFonts w:eastAsia="Microsoft YaHei" w:cstheme="minorHAnsi"/>
                <w:b/>
                <w:bCs/>
                <w:sz w:val="24"/>
                <w:szCs w:val="24"/>
              </w:rPr>
              <w:t>empire</w:t>
            </w:r>
            <w:r w:rsidRPr="00C57DA5">
              <w:rPr>
                <w:rFonts w:eastAsia="Microsoft YaHei" w:cstheme="minorHAnsi"/>
                <w:sz w:val="24"/>
                <w:szCs w:val="24"/>
              </w:rPr>
              <w:t xml:space="preserve">, ni la guerre que vous soutenez virilement contre </w:t>
            </w:r>
            <w:r w:rsidRPr="00C57DA5">
              <w:rPr>
                <w:rFonts w:eastAsia="Microsoft YaHei" w:cstheme="minorHAnsi"/>
                <w:b/>
                <w:bCs/>
                <w:sz w:val="24"/>
                <w:szCs w:val="24"/>
              </w:rPr>
              <w:t>une nation puissante</w:t>
            </w:r>
            <w:r w:rsidRPr="00C57DA5">
              <w:rPr>
                <w:rFonts w:eastAsia="Microsoft YaHei" w:cstheme="minorHAnsi"/>
                <w:sz w:val="24"/>
                <w:szCs w:val="24"/>
              </w:rPr>
              <w:t xml:space="preserve"> depuis la mort du roi votre époux, </w:t>
            </w:r>
          </w:p>
        </w:tc>
        <w:tc>
          <w:tcPr>
            <w:tcW w:w="640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EC14FF"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Apparemment, le texte est élogieux en employant les codes du discours oratoire : </w:t>
            </w:r>
          </w:p>
          <w:p w14:paraId="27EE29D8"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-apostrophe à la reine </w:t>
            </w:r>
          </w:p>
          <w:p w14:paraId="76C80793" w14:textId="09FC6D26"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le royaume de Zénobie assimilé à un « empire » alors que Rome est ramenée à une simple « nation » (périphrase diminuante)</w:t>
            </w:r>
            <w:r w:rsidR="00D265B5" w:rsidRPr="00C57DA5">
              <w:rPr>
                <w:rFonts w:eastAsia="Microsoft YaHei" w:cstheme="minorHAnsi"/>
                <w:sz w:val="24"/>
                <w:szCs w:val="24"/>
              </w:rPr>
              <w:t xml:space="preserve">. LB semble adopter les mots d’un courtisan flattant sa reine. </w:t>
            </w:r>
          </w:p>
        </w:tc>
      </w:tr>
      <w:tr w:rsidR="00E648CB" w:rsidRPr="00C57DA5" w14:paraId="2103B85F" w14:textId="77777777">
        <w:tc>
          <w:tcPr>
            <w:tcW w:w="2668" w:type="dxa"/>
            <w:tcBorders>
              <w:left w:val="single" w:sz="2" w:space="0" w:color="000000"/>
              <w:bottom w:val="single" w:sz="2" w:space="0" w:color="000000"/>
            </w:tcBorders>
            <w:shd w:val="clear" w:color="auto" w:fill="auto"/>
            <w:tcMar>
              <w:left w:w="54" w:type="dxa"/>
            </w:tcMar>
          </w:tcPr>
          <w:p w14:paraId="53C3EE9C" w14:textId="77777777" w:rsidR="00E648CB" w:rsidRPr="00C57DA5" w:rsidRDefault="006C7A77">
            <w:pPr>
              <w:pStyle w:val="Contenudetableau"/>
              <w:rPr>
                <w:rFonts w:eastAsia="Microsoft YaHei" w:cstheme="minorHAnsi"/>
                <w:sz w:val="24"/>
                <w:szCs w:val="24"/>
              </w:rPr>
            </w:pPr>
            <w:proofErr w:type="gramStart"/>
            <w:r w:rsidRPr="00C57DA5">
              <w:rPr>
                <w:rFonts w:eastAsia="Microsoft YaHei" w:cstheme="minorHAnsi"/>
                <w:sz w:val="24"/>
                <w:szCs w:val="24"/>
              </w:rPr>
              <w:t>ne</w:t>
            </w:r>
            <w:proofErr w:type="gramEnd"/>
            <w:r w:rsidRPr="00C57DA5">
              <w:rPr>
                <w:rFonts w:eastAsia="Microsoft YaHei" w:cstheme="minorHAnsi"/>
                <w:sz w:val="24"/>
                <w:szCs w:val="24"/>
              </w:rPr>
              <w:t xml:space="preserve"> diminuent rien de votre magnificence. </w:t>
            </w:r>
          </w:p>
        </w:tc>
        <w:tc>
          <w:tcPr>
            <w:tcW w:w="6404" w:type="dxa"/>
            <w:tcBorders>
              <w:left w:val="single" w:sz="2" w:space="0" w:color="000000"/>
              <w:bottom w:val="single" w:sz="2" w:space="0" w:color="000000"/>
              <w:right w:val="single" w:sz="2" w:space="0" w:color="000000"/>
            </w:tcBorders>
            <w:shd w:val="clear" w:color="auto" w:fill="auto"/>
            <w:tcMar>
              <w:left w:w="54" w:type="dxa"/>
            </w:tcMar>
          </w:tcPr>
          <w:p w14:paraId="1EA5AB6B" w14:textId="1F7B71D6"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Toutefois derrière ce discours louangeur se font entendre dès la première partie de la phrase </w:t>
            </w:r>
            <w:r w:rsidR="00D265B5" w:rsidRPr="00C57DA5">
              <w:rPr>
                <w:rFonts w:eastAsia="Microsoft YaHei" w:cstheme="minorHAnsi"/>
                <w:sz w:val="24"/>
                <w:szCs w:val="24"/>
              </w:rPr>
              <w:t>des critiques :</w:t>
            </w:r>
          </w:p>
          <w:p w14:paraId="54ADEC0E" w14:textId="77777777" w:rsidR="00E648CB" w:rsidRPr="00C57DA5" w:rsidRDefault="006C7A77">
            <w:pPr>
              <w:pStyle w:val="Contenudetableau"/>
              <w:rPr>
                <w:rFonts w:cstheme="minorHAnsi"/>
                <w:sz w:val="24"/>
                <w:szCs w:val="24"/>
              </w:rPr>
            </w:pPr>
            <w:r w:rsidRPr="00C57DA5">
              <w:rPr>
                <w:rFonts w:eastAsia="Microsoft YaHei" w:cstheme="minorHAnsi"/>
                <w:sz w:val="24"/>
                <w:szCs w:val="24"/>
              </w:rPr>
              <w:t>- « troubles » : euphémisme désignant les guerres intestines et civiles = instabilité intérieure</w:t>
            </w:r>
          </w:p>
          <w:p w14:paraId="2F45BA2A" w14:textId="1685D03D" w:rsidR="00E648CB" w:rsidRPr="00C57DA5" w:rsidRDefault="006C7A77">
            <w:pPr>
              <w:pStyle w:val="Contenudetableau"/>
              <w:rPr>
                <w:rFonts w:cstheme="minorHAnsi"/>
                <w:sz w:val="24"/>
                <w:szCs w:val="24"/>
              </w:rPr>
            </w:pPr>
            <w:r w:rsidRPr="00C57DA5">
              <w:rPr>
                <w:rFonts w:eastAsia="Microsoft YaHei" w:cstheme="minorHAnsi"/>
                <w:sz w:val="24"/>
                <w:szCs w:val="24"/>
              </w:rPr>
              <w:t xml:space="preserve">- allusion à la guerre contre Rome qui marquera la fin de l'empire de Zénobie = menace extérieure </w:t>
            </w:r>
            <w:r w:rsidR="00D265B5" w:rsidRPr="00C57DA5">
              <w:rPr>
                <w:rFonts w:eastAsia="Microsoft YaHei" w:cstheme="minorHAnsi"/>
                <w:sz w:val="24"/>
                <w:szCs w:val="24"/>
              </w:rPr>
              <w:t>(l’empereur romain Aurélien finit effectivement par causer la chute de Zénobie en 272)</w:t>
            </w:r>
          </w:p>
        </w:tc>
      </w:tr>
    </w:tbl>
    <w:p w14:paraId="26C4E98F" w14:textId="56B89AE9"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t xml:space="preserve">= sous couvert d'éloge, dès les premières lignes, Zénobie est menacée, et pourtant se concentre sottement sur sa « magnificence » (selon </w:t>
      </w:r>
      <w:r w:rsidR="00D265B5" w:rsidRPr="00C57DA5">
        <w:rPr>
          <w:rFonts w:asciiTheme="minorHAnsi" w:hAnsiTheme="minorHAnsi" w:cstheme="minorHAnsi"/>
          <w:sz w:val="24"/>
          <w:szCs w:val="24"/>
        </w:rPr>
        <w:t>le dictionnaire de F</w:t>
      </w:r>
      <w:r w:rsidRPr="00C57DA5">
        <w:rPr>
          <w:rFonts w:asciiTheme="minorHAnsi" w:hAnsiTheme="minorHAnsi" w:cstheme="minorHAnsi"/>
          <w:sz w:val="24"/>
          <w:szCs w:val="24"/>
        </w:rPr>
        <w:t xml:space="preserve">uretière, « Vertu qui enseigne à </w:t>
      </w:r>
      <w:proofErr w:type="spellStart"/>
      <w:r w:rsidRPr="00C57DA5">
        <w:rPr>
          <w:rFonts w:asciiTheme="minorHAnsi" w:hAnsiTheme="minorHAnsi" w:cstheme="minorHAnsi"/>
          <w:sz w:val="24"/>
          <w:szCs w:val="24"/>
        </w:rPr>
        <w:t>depenser</w:t>
      </w:r>
      <w:proofErr w:type="spellEnd"/>
      <w:r w:rsidRPr="00C57DA5">
        <w:rPr>
          <w:rFonts w:asciiTheme="minorHAnsi" w:hAnsiTheme="minorHAnsi" w:cstheme="minorHAnsi"/>
          <w:sz w:val="24"/>
          <w:szCs w:val="24"/>
        </w:rPr>
        <w:t xml:space="preserve"> son bien en choses honorables. », l'art de bien dépenser son argent). Or, à la lumière de la suite du texte, ce terme </w:t>
      </w:r>
      <w:proofErr w:type="spellStart"/>
      <w:r w:rsidRPr="00C57DA5">
        <w:rPr>
          <w:rFonts w:asciiTheme="minorHAnsi" w:hAnsiTheme="minorHAnsi" w:cstheme="minorHAnsi"/>
          <w:sz w:val="24"/>
          <w:szCs w:val="24"/>
        </w:rPr>
        <w:t>a</w:t>
      </w:r>
      <w:proofErr w:type="spellEnd"/>
      <w:r w:rsidRPr="00C57DA5">
        <w:rPr>
          <w:rFonts w:asciiTheme="minorHAnsi" w:hAnsiTheme="minorHAnsi" w:cstheme="minorHAnsi"/>
          <w:sz w:val="24"/>
          <w:szCs w:val="24"/>
        </w:rPr>
        <w:t xml:space="preserve"> une charge ironique certaine, dans la mesure où en réalité Zénobie dilapide tous ses biens pour construire un seul palais, alors même qu'elle s'engage dans des guerres coûteuses.</w:t>
      </w:r>
    </w:p>
    <w:p w14:paraId="6B40CCA4" w14:textId="77777777" w:rsidR="00E648CB" w:rsidRPr="00C57DA5" w:rsidRDefault="00E648CB">
      <w:pPr>
        <w:pStyle w:val="Titre4"/>
        <w:rPr>
          <w:rFonts w:asciiTheme="minorHAnsi" w:hAnsiTheme="minorHAnsi" w:cstheme="minorHAnsi"/>
          <w:sz w:val="24"/>
          <w:szCs w:val="24"/>
        </w:rPr>
      </w:pPr>
    </w:p>
    <w:p w14:paraId="2FF7AA89" w14:textId="17AB496D"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b/>
          <w:bCs/>
          <w:sz w:val="24"/>
          <w:szCs w:val="24"/>
        </w:rPr>
        <w:t>2. 2</w:t>
      </w:r>
      <w:r w:rsidRPr="00C57DA5">
        <w:rPr>
          <w:rFonts w:asciiTheme="minorHAnsi" w:hAnsiTheme="minorHAnsi" w:cstheme="minorHAnsi"/>
          <w:b/>
          <w:bCs/>
          <w:sz w:val="24"/>
          <w:szCs w:val="24"/>
          <w:vertAlign w:val="superscript"/>
        </w:rPr>
        <w:t>e</w:t>
      </w:r>
      <w:r w:rsidRPr="00C57DA5">
        <w:rPr>
          <w:rFonts w:asciiTheme="minorHAnsi" w:hAnsiTheme="minorHAnsi" w:cstheme="minorHAnsi"/>
          <w:b/>
          <w:bCs/>
          <w:sz w:val="24"/>
          <w:szCs w:val="24"/>
        </w:rPr>
        <w:t xml:space="preserve"> membre de la période : le paysage idéal et l</w:t>
      </w:r>
      <w:r w:rsidR="009A7915" w:rsidRPr="00C57DA5">
        <w:rPr>
          <w:rFonts w:asciiTheme="minorHAnsi" w:hAnsiTheme="minorHAnsi" w:cstheme="minorHAnsi"/>
          <w:b/>
          <w:bCs/>
          <w:sz w:val="24"/>
          <w:szCs w:val="24"/>
        </w:rPr>
        <w:t>a mégalomanie grandissante</w:t>
      </w:r>
    </w:p>
    <w:p w14:paraId="4B562675" w14:textId="212C9977" w:rsidR="00E648CB" w:rsidRPr="00C57DA5" w:rsidRDefault="006C7A77">
      <w:pPr>
        <w:pStyle w:val="Titre4"/>
        <w:rPr>
          <w:rFonts w:asciiTheme="minorHAnsi" w:hAnsiTheme="minorHAnsi" w:cstheme="minorHAnsi"/>
          <w:sz w:val="24"/>
          <w:szCs w:val="24"/>
        </w:rPr>
      </w:pPr>
      <w:proofErr w:type="gramStart"/>
      <w:r w:rsidRPr="00C57DA5">
        <w:rPr>
          <w:rFonts w:asciiTheme="minorHAnsi" w:hAnsiTheme="minorHAnsi" w:cstheme="minorHAnsi"/>
          <w:sz w:val="24"/>
          <w:szCs w:val="24"/>
        </w:rPr>
        <w:t>le</w:t>
      </w:r>
      <w:proofErr w:type="gramEnd"/>
      <w:r w:rsidRPr="00C57DA5">
        <w:rPr>
          <w:rFonts w:asciiTheme="minorHAnsi" w:hAnsiTheme="minorHAnsi" w:cstheme="minorHAnsi"/>
          <w:sz w:val="24"/>
          <w:szCs w:val="24"/>
        </w:rPr>
        <w:t xml:space="preserve"> paysage idéal ou </w:t>
      </w:r>
      <w:r w:rsidRPr="00C57DA5">
        <w:rPr>
          <w:rFonts w:asciiTheme="minorHAnsi" w:hAnsiTheme="minorHAnsi" w:cstheme="minorHAnsi"/>
          <w:i/>
          <w:iCs/>
          <w:sz w:val="24"/>
          <w:szCs w:val="24"/>
        </w:rPr>
        <w:t xml:space="preserve">locus </w:t>
      </w:r>
      <w:proofErr w:type="spellStart"/>
      <w:r w:rsidRPr="00C57DA5">
        <w:rPr>
          <w:rFonts w:asciiTheme="minorHAnsi" w:hAnsiTheme="minorHAnsi" w:cstheme="minorHAnsi"/>
          <w:i/>
          <w:iCs/>
          <w:sz w:val="24"/>
          <w:szCs w:val="24"/>
        </w:rPr>
        <w:t>amoenus</w:t>
      </w:r>
      <w:proofErr w:type="spellEnd"/>
      <w:r w:rsidRPr="00C57DA5">
        <w:rPr>
          <w:rFonts w:asciiTheme="minorHAnsi" w:hAnsiTheme="minorHAnsi" w:cstheme="minorHAnsi"/>
          <w:sz w:val="24"/>
          <w:szCs w:val="24"/>
        </w:rPr>
        <w:t xml:space="preserve"> </w:t>
      </w:r>
      <w:r w:rsidR="00540E4B" w:rsidRPr="00C57DA5">
        <w:rPr>
          <w:rFonts w:asciiTheme="minorHAnsi" w:hAnsiTheme="minorHAnsi" w:cstheme="minorHAnsi"/>
          <w:sz w:val="24"/>
          <w:szCs w:val="24"/>
        </w:rPr>
        <w:t xml:space="preserve">en latin </w:t>
      </w:r>
      <w:r w:rsidRPr="00C57DA5">
        <w:rPr>
          <w:rFonts w:asciiTheme="minorHAnsi" w:hAnsiTheme="minorHAnsi" w:cstheme="minorHAnsi"/>
          <w:sz w:val="24"/>
          <w:szCs w:val="24"/>
        </w:rPr>
        <w:t>est un lieu commun de la littérature ancienne que reprennent souvent les auteurs de la Renaiss</w:t>
      </w:r>
      <w:r w:rsidR="00540E4B" w:rsidRPr="00C57DA5">
        <w:rPr>
          <w:rFonts w:asciiTheme="minorHAnsi" w:hAnsiTheme="minorHAnsi" w:cstheme="minorHAnsi"/>
          <w:sz w:val="24"/>
          <w:szCs w:val="24"/>
        </w:rPr>
        <w:t>a</w:t>
      </w:r>
      <w:r w:rsidRPr="00C57DA5">
        <w:rPr>
          <w:rFonts w:asciiTheme="minorHAnsi" w:hAnsiTheme="minorHAnsi" w:cstheme="minorHAnsi"/>
          <w:sz w:val="24"/>
          <w:szCs w:val="24"/>
        </w:rPr>
        <w:t>nce et du XVIIe siècle. En général, il s'agit d'un paysage champêtre, au bord d'une rivière</w:t>
      </w:r>
      <w:r w:rsidR="00540E4B" w:rsidRPr="00C57DA5">
        <w:rPr>
          <w:rFonts w:asciiTheme="minorHAnsi" w:hAnsiTheme="minorHAnsi" w:cstheme="minorHAnsi"/>
          <w:sz w:val="24"/>
          <w:szCs w:val="24"/>
        </w:rPr>
        <w:t>, jugé le plus beau que l’on puisse imaginer</w:t>
      </w:r>
      <w:r w:rsidRPr="00C57DA5">
        <w:rPr>
          <w:rFonts w:asciiTheme="minorHAnsi" w:hAnsiTheme="minorHAnsi" w:cstheme="minorHAnsi"/>
          <w:sz w:val="24"/>
          <w:szCs w:val="24"/>
        </w:rPr>
        <w:t xml:space="preserve">. </w:t>
      </w:r>
    </w:p>
    <w:p w14:paraId="47082CEB" w14:textId="3B23528E" w:rsidR="009A7915" w:rsidRPr="00C57DA5" w:rsidRDefault="009A7915">
      <w:pPr>
        <w:pStyle w:val="Titre4"/>
        <w:rPr>
          <w:rFonts w:asciiTheme="minorHAnsi" w:hAnsiTheme="minorHAnsi" w:cstheme="minorHAnsi"/>
          <w:sz w:val="24"/>
          <w:szCs w:val="24"/>
        </w:rPr>
      </w:pPr>
      <w:r w:rsidRPr="00C57DA5">
        <w:rPr>
          <w:rFonts w:asciiTheme="minorHAnsi" w:hAnsiTheme="minorHAnsi" w:cstheme="minorHAnsi"/>
          <w:sz w:val="24"/>
          <w:szCs w:val="24"/>
        </w:rPr>
        <w:t xml:space="preserve">Noter que ce paysage est décrit par une description relevant de l’hypotypose : …. </w:t>
      </w:r>
    </w:p>
    <w:p w14:paraId="430E246E" w14:textId="58F9BC28"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t>A ces éléments qui louent le choix de Zénobie viennent cependant s'</w:t>
      </w:r>
      <w:r w:rsidR="00540E4B" w:rsidRPr="00C57DA5">
        <w:rPr>
          <w:rFonts w:asciiTheme="minorHAnsi" w:hAnsiTheme="minorHAnsi" w:cstheme="minorHAnsi"/>
          <w:sz w:val="24"/>
          <w:szCs w:val="24"/>
        </w:rPr>
        <w:t>a</w:t>
      </w:r>
      <w:r w:rsidRPr="00C57DA5">
        <w:rPr>
          <w:rFonts w:asciiTheme="minorHAnsi" w:hAnsiTheme="minorHAnsi" w:cstheme="minorHAnsi"/>
          <w:sz w:val="24"/>
          <w:szCs w:val="24"/>
        </w:rPr>
        <w:t>jouter deux éléments relevant du CL de la religion : « bois sacr</w:t>
      </w:r>
      <w:r w:rsidR="00540E4B" w:rsidRPr="00C57DA5">
        <w:rPr>
          <w:rFonts w:asciiTheme="minorHAnsi" w:hAnsiTheme="minorHAnsi" w:cstheme="minorHAnsi"/>
          <w:sz w:val="24"/>
          <w:szCs w:val="24"/>
        </w:rPr>
        <w:t>é</w:t>
      </w:r>
      <w:r w:rsidRPr="00C57DA5">
        <w:rPr>
          <w:rFonts w:asciiTheme="minorHAnsi" w:hAnsiTheme="minorHAnsi" w:cstheme="minorHAnsi"/>
          <w:sz w:val="24"/>
          <w:szCs w:val="24"/>
        </w:rPr>
        <w:t> » (s</w:t>
      </w:r>
      <w:r w:rsidR="006F42F3" w:rsidRPr="00C57DA5">
        <w:rPr>
          <w:rFonts w:asciiTheme="minorHAnsi" w:hAnsiTheme="minorHAnsi" w:cstheme="minorHAnsi"/>
          <w:sz w:val="24"/>
          <w:szCs w:val="24"/>
        </w:rPr>
        <w:t>uppos</w:t>
      </w:r>
      <w:r w:rsidRPr="00C57DA5">
        <w:rPr>
          <w:rFonts w:asciiTheme="minorHAnsi" w:hAnsiTheme="minorHAnsi" w:cstheme="minorHAnsi"/>
          <w:sz w:val="24"/>
          <w:szCs w:val="24"/>
        </w:rPr>
        <w:t xml:space="preserve">é être </w:t>
      </w:r>
      <w:r w:rsidR="00540E4B" w:rsidRPr="00C57DA5">
        <w:rPr>
          <w:rFonts w:asciiTheme="minorHAnsi" w:hAnsiTheme="minorHAnsi" w:cstheme="minorHAnsi"/>
          <w:sz w:val="24"/>
          <w:szCs w:val="24"/>
        </w:rPr>
        <w:t>un</w:t>
      </w:r>
      <w:r w:rsidRPr="00C57DA5">
        <w:rPr>
          <w:rFonts w:asciiTheme="minorHAnsi" w:hAnsiTheme="minorHAnsi" w:cstheme="minorHAnsi"/>
          <w:sz w:val="24"/>
          <w:szCs w:val="24"/>
        </w:rPr>
        <w:t xml:space="preserve"> lieu de résidence des dieux ») </w:t>
      </w:r>
      <w:r w:rsidRPr="00C57DA5">
        <w:rPr>
          <w:rFonts w:asciiTheme="minorHAnsi" w:hAnsiTheme="minorHAnsi" w:cstheme="minorHAnsi"/>
          <w:sz w:val="24"/>
          <w:szCs w:val="24"/>
        </w:rPr>
        <w:lastRenderedPageBreak/>
        <w:t>et plus explicitement l'hyperbole contenu</w:t>
      </w:r>
      <w:r w:rsidR="00540E4B" w:rsidRPr="00C57DA5">
        <w:rPr>
          <w:rFonts w:asciiTheme="minorHAnsi" w:hAnsiTheme="minorHAnsi" w:cstheme="minorHAnsi"/>
          <w:sz w:val="24"/>
          <w:szCs w:val="24"/>
        </w:rPr>
        <w:t>e</w:t>
      </w:r>
      <w:r w:rsidRPr="00C57DA5">
        <w:rPr>
          <w:rFonts w:asciiTheme="minorHAnsi" w:hAnsiTheme="minorHAnsi" w:cstheme="minorHAnsi"/>
          <w:sz w:val="24"/>
          <w:szCs w:val="24"/>
        </w:rPr>
        <w:t xml:space="preserve"> dans : « les dieux qui </w:t>
      </w:r>
      <w:r w:rsidR="00540E4B" w:rsidRPr="00C57DA5">
        <w:rPr>
          <w:rFonts w:asciiTheme="minorHAnsi" w:hAnsiTheme="minorHAnsi" w:cstheme="minorHAnsi"/>
          <w:sz w:val="24"/>
          <w:szCs w:val="24"/>
        </w:rPr>
        <w:t>[</w:t>
      </w:r>
      <w:r w:rsidRPr="00C57DA5">
        <w:rPr>
          <w:rFonts w:asciiTheme="minorHAnsi" w:hAnsiTheme="minorHAnsi" w:cstheme="minorHAnsi"/>
          <w:sz w:val="24"/>
          <w:szCs w:val="24"/>
        </w:rPr>
        <w:t>…</w:t>
      </w:r>
      <w:r w:rsidR="00540E4B" w:rsidRPr="00C57DA5">
        <w:rPr>
          <w:rFonts w:asciiTheme="minorHAnsi" w:hAnsiTheme="minorHAnsi" w:cstheme="minorHAnsi"/>
          <w:sz w:val="24"/>
          <w:szCs w:val="24"/>
        </w:rPr>
        <w:t>]</w:t>
      </w:r>
      <w:r w:rsidRPr="00C57DA5">
        <w:rPr>
          <w:rFonts w:asciiTheme="minorHAnsi" w:hAnsiTheme="minorHAnsi" w:cstheme="minorHAnsi"/>
          <w:sz w:val="24"/>
          <w:szCs w:val="24"/>
        </w:rPr>
        <w:t xml:space="preserve"> demeure ». Ceci semble indiquer que le délire de grandeur de Zénobie la pousse à s'identifier elle-même à un</w:t>
      </w:r>
      <w:r w:rsidR="00540E4B" w:rsidRPr="00C57DA5">
        <w:rPr>
          <w:rFonts w:asciiTheme="minorHAnsi" w:hAnsiTheme="minorHAnsi" w:cstheme="minorHAnsi"/>
          <w:sz w:val="24"/>
          <w:szCs w:val="24"/>
        </w:rPr>
        <w:t>e</w:t>
      </w:r>
      <w:r w:rsidRPr="00C57DA5">
        <w:rPr>
          <w:rFonts w:asciiTheme="minorHAnsi" w:hAnsiTheme="minorHAnsi" w:cstheme="minorHAnsi"/>
          <w:sz w:val="24"/>
          <w:szCs w:val="24"/>
        </w:rPr>
        <w:t xml:space="preserve"> divinité, à l'image de Nemrod, le constructeur de la tour de Babe</w:t>
      </w:r>
      <w:r w:rsidR="00540E4B" w:rsidRPr="00C57DA5">
        <w:rPr>
          <w:rFonts w:asciiTheme="minorHAnsi" w:hAnsiTheme="minorHAnsi" w:cstheme="minorHAnsi"/>
          <w:sz w:val="24"/>
          <w:szCs w:val="24"/>
        </w:rPr>
        <w:t>l</w:t>
      </w:r>
      <w:r w:rsidRPr="00C57DA5">
        <w:rPr>
          <w:rFonts w:asciiTheme="minorHAnsi" w:hAnsiTheme="minorHAnsi" w:cstheme="minorHAnsi"/>
          <w:sz w:val="24"/>
          <w:szCs w:val="24"/>
        </w:rPr>
        <w:t xml:space="preserve"> dans la Bible</w:t>
      </w:r>
      <w:r w:rsidR="00540E4B" w:rsidRPr="00C57DA5">
        <w:rPr>
          <w:rFonts w:asciiTheme="minorHAnsi" w:hAnsiTheme="minorHAnsi" w:cstheme="minorHAnsi"/>
          <w:sz w:val="24"/>
          <w:szCs w:val="24"/>
        </w:rPr>
        <w:t>, qui voulait atteindre le ciel</w:t>
      </w:r>
      <w:r w:rsidRPr="00C57DA5">
        <w:rPr>
          <w:rFonts w:asciiTheme="minorHAnsi" w:hAnsiTheme="minorHAnsi" w:cstheme="minorHAnsi"/>
          <w:sz w:val="24"/>
          <w:szCs w:val="24"/>
        </w:rPr>
        <w:t xml:space="preserve">. </w:t>
      </w:r>
    </w:p>
    <w:p w14:paraId="10986635" w14:textId="77777777" w:rsidR="00E648CB" w:rsidRPr="00C57DA5" w:rsidRDefault="00E648CB">
      <w:pPr>
        <w:pStyle w:val="Titre4"/>
        <w:rPr>
          <w:rFonts w:asciiTheme="minorHAnsi" w:hAnsiTheme="minorHAnsi" w:cstheme="minorHAnsi"/>
          <w:sz w:val="24"/>
          <w:szCs w:val="24"/>
        </w:rPr>
      </w:pPr>
    </w:p>
    <w:p w14:paraId="4195B55A" w14:textId="77777777" w:rsidR="00E648CB" w:rsidRPr="00C57DA5" w:rsidRDefault="006C7A77">
      <w:pPr>
        <w:pStyle w:val="Titre4"/>
        <w:rPr>
          <w:rFonts w:asciiTheme="minorHAnsi" w:hAnsiTheme="minorHAnsi" w:cstheme="minorHAnsi"/>
          <w:b/>
          <w:bCs/>
          <w:sz w:val="24"/>
          <w:szCs w:val="24"/>
        </w:rPr>
      </w:pPr>
      <w:r w:rsidRPr="00C57DA5">
        <w:rPr>
          <w:rFonts w:asciiTheme="minorHAnsi" w:hAnsiTheme="minorHAnsi" w:cstheme="minorHAnsi"/>
          <w:b/>
          <w:bCs/>
          <w:sz w:val="24"/>
          <w:szCs w:val="24"/>
        </w:rPr>
        <w:t>3. Le rapport au peuple</w:t>
      </w:r>
    </w:p>
    <w:p w14:paraId="275B1D15" w14:textId="18D61D05"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t xml:space="preserve">Les ruines du palais de Zénobie à Palmyre, découvertes à partir du XVe s par les Occidentaux, avaient frappé par leur caractère colossal. </w:t>
      </w:r>
      <w:r w:rsidR="00B200D9" w:rsidRPr="00C57DA5">
        <w:rPr>
          <w:rFonts w:asciiTheme="minorHAnsi" w:hAnsiTheme="minorHAnsi" w:cstheme="minorHAnsi"/>
          <w:sz w:val="24"/>
          <w:szCs w:val="24"/>
        </w:rPr>
        <w:t xml:space="preserve">Mais pour la Bruyère, ces dimensions évoquent surtout le travail harassant et inutile imposé au peuple : </w:t>
      </w:r>
    </w:p>
    <w:p w14:paraId="6D776ADE" w14:textId="6924129E" w:rsidR="00E648CB" w:rsidRPr="00C57DA5" w:rsidRDefault="00E648CB">
      <w:pPr>
        <w:pStyle w:val="Titre4"/>
        <w:rPr>
          <w:rFonts w:asciiTheme="minorHAnsi" w:hAnsiTheme="minorHAnsi" w:cstheme="minorHAnsi"/>
          <w:sz w:val="24"/>
          <w:szCs w:val="24"/>
        </w:rPr>
      </w:pP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946"/>
        <w:gridCol w:w="6126"/>
      </w:tblGrid>
      <w:tr w:rsidR="00E648CB" w:rsidRPr="00C57DA5" w14:paraId="604BC5B8" w14:textId="77777777">
        <w:tc>
          <w:tcPr>
            <w:tcW w:w="2946" w:type="dxa"/>
            <w:tcBorders>
              <w:top w:val="single" w:sz="2" w:space="0" w:color="000000"/>
              <w:left w:val="single" w:sz="2" w:space="0" w:color="000000"/>
              <w:bottom w:val="single" w:sz="2" w:space="0" w:color="000000"/>
            </w:tcBorders>
            <w:shd w:val="clear" w:color="auto" w:fill="auto"/>
            <w:tcMar>
              <w:left w:w="54" w:type="dxa"/>
            </w:tcMar>
          </w:tcPr>
          <w:p w14:paraId="194BC85A" w14:textId="0C552B1C" w:rsidR="00E648CB" w:rsidRPr="00C57DA5" w:rsidRDefault="006C7A77">
            <w:pPr>
              <w:pStyle w:val="Contenudetableau"/>
              <w:rPr>
                <w:rFonts w:cstheme="minorHAnsi"/>
                <w:sz w:val="24"/>
                <w:szCs w:val="24"/>
              </w:rPr>
            </w:pPr>
            <w:r w:rsidRPr="00C57DA5">
              <w:rPr>
                <w:rFonts w:eastAsia="Microsoft YaHei" w:cstheme="minorHAnsi"/>
                <w:sz w:val="24"/>
                <w:szCs w:val="24"/>
              </w:rPr>
              <w:t>« </w:t>
            </w:r>
            <w:proofErr w:type="gramStart"/>
            <w:r w:rsidRPr="00C57DA5">
              <w:rPr>
                <w:rFonts w:eastAsia="Microsoft YaHei" w:cstheme="minorHAnsi"/>
                <w:sz w:val="24"/>
                <w:szCs w:val="24"/>
              </w:rPr>
              <w:t>la</w:t>
            </w:r>
            <w:proofErr w:type="gramEnd"/>
            <w:r w:rsidRPr="00C57DA5">
              <w:rPr>
                <w:rFonts w:eastAsia="Microsoft YaHei" w:cstheme="minorHAnsi"/>
                <w:sz w:val="24"/>
                <w:szCs w:val="24"/>
              </w:rPr>
              <w:t xml:space="preserve"> compagne est couverte d'homme</w:t>
            </w:r>
            <w:r w:rsidR="00B200D9" w:rsidRPr="00C57DA5">
              <w:rPr>
                <w:rFonts w:eastAsia="Microsoft YaHei" w:cstheme="minorHAnsi"/>
                <w:sz w:val="24"/>
                <w:szCs w:val="24"/>
              </w:rPr>
              <w:t>s</w:t>
            </w:r>
            <w:r w:rsidRPr="00C57DA5">
              <w:rPr>
                <w:rFonts w:eastAsia="Microsoft YaHei" w:cstheme="minorHAnsi"/>
                <w:sz w:val="24"/>
                <w:szCs w:val="24"/>
              </w:rPr>
              <w:t xml:space="preserve"> » </w:t>
            </w:r>
          </w:p>
        </w:tc>
        <w:tc>
          <w:tcPr>
            <w:tcW w:w="6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B51E85C" w14:textId="337AE2A2"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Hyperbole qui insiste sur l'ampleur des travaux</w:t>
            </w:r>
            <w:r w:rsidR="00B200D9" w:rsidRPr="00C57DA5">
              <w:rPr>
                <w:rFonts w:eastAsia="Microsoft YaHei" w:cstheme="minorHAnsi"/>
                <w:sz w:val="24"/>
                <w:szCs w:val="24"/>
              </w:rPr>
              <w:t xml:space="preserve"> </w:t>
            </w:r>
            <w:r w:rsidRPr="00C57DA5">
              <w:rPr>
                <w:rFonts w:eastAsia="Microsoft YaHei" w:cstheme="minorHAnsi"/>
                <w:sz w:val="24"/>
                <w:szCs w:val="24"/>
              </w:rPr>
              <w:t xml:space="preserve">= c'est un peuple entier qui est </w:t>
            </w:r>
            <w:proofErr w:type="spellStart"/>
            <w:r w:rsidRPr="00C57DA5">
              <w:rPr>
                <w:rFonts w:eastAsia="Microsoft YaHei" w:cstheme="minorHAnsi"/>
                <w:sz w:val="24"/>
                <w:szCs w:val="24"/>
              </w:rPr>
              <w:t>mobilsier</w:t>
            </w:r>
            <w:proofErr w:type="spellEnd"/>
            <w:r w:rsidRPr="00C57DA5">
              <w:rPr>
                <w:rFonts w:eastAsia="Microsoft YaHei" w:cstheme="minorHAnsi"/>
                <w:sz w:val="24"/>
                <w:szCs w:val="24"/>
              </w:rPr>
              <w:t xml:space="preserve"> pour édifier le palais. </w:t>
            </w:r>
          </w:p>
        </w:tc>
      </w:tr>
      <w:tr w:rsidR="00E648CB" w:rsidRPr="00C57DA5" w14:paraId="1F553653" w14:textId="77777777">
        <w:tc>
          <w:tcPr>
            <w:tcW w:w="2946" w:type="dxa"/>
            <w:tcBorders>
              <w:left w:val="single" w:sz="2" w:space="0" w:color="000000"/>
              <w:bottom w:val="single" w:sz="2" w:space="0" w:color="000000"/>
            </w:tcBorders>
            <w:shd w:val="clear" w:color="auto" w:fill="auto"/>
            <w:tcMar>
              <w:left w:w="54" w:type="dxa"/>
            </w:tcMar>
          </w:tcPr>
          <w:p w14:paraId="55ED1BCE" w14:textId="262518CC" w:rsidR="00E648CB" w:rsidRPr="00C57DA5" w:rsidRDefault="006C7A77">
            <w:pPr>
              <w:pStyle w:val="Contenudetableau"/>
              <w:rPr>
                <w:rFonts w:cstheme="minorHAnsi"/>
                <w:sz w:val="24"/>
                <w:szCs w:val="24"/>
              </w:rPr>
            </w:pPr>
            <w:r w:rsidRPr="00C57DA5">
              <w:rPr>
                <w:rFonts w:eastAsia="Microsoft YaHei" w:cstheme="minorHAnsi"/>
                <w:sz w:val="24"/>
                <w:szCs w:val="24"/>
              </w:rPr>
              <w:t>« </w:t>
            </w:r>
            <w:proofErr w:type="gramStart"/>
            <w:r w:rsidRPr="00C57DA5">
              <w:rPr>
                <w:rFonts w:eastAsia="Microsoft YaHei" w:cstheme="minorHAnsi"/>
                <w:sz w:val="24"/>
                <w:szCs w:val="24"/>
              </w:rPr>
              <w:t>qui</w:t>
            </w:r>
            <w:proofErr w:type="gramEnd"/>
            <w:r w:rsidRPr="00C57DA5">
              <w:rPr>
                <w:rFonts w:eastAsia="Microsoft YaHei" w:cstheme="minorHAnsi"/>
                <w:sz w:val="24"/>
                <w:szCs w:val="24"/>
              </w:rPr>
              <w:t xml:space="preserve"> taillent et qui coupent, qui vont et qui viennent, qui roule</w:t>
            </w:r>
            <w:r w:rsidR="00B200D9" w:rsidRPr="00C57DA5">
              <w:rPr>
                <w:rFonts w:eastAsia="Microsoft YaHei" w:cstheme="minorHAnsi"/>
                <w:sz w:val="24"/>
                <w:szCs w:val="24"/>
              </w:rPr>
              <w:t>n</w:t>
            </w:r>
            <w:r w:rsidRPr="00C57DA5">
              <w:rPr>
                <w:rFonts w:eastAsia="Microsoft YaHei" w:cstheme="minorHAnsi"/>
                <w:sz w:val="24"/>
                <w:szCs w:val="24"/>
              </w:rPr>
              <w:t>t et qui cha</w:t>
            </w:r>
            <w:r w:rsidR="00B200D9" w:rsidRPr="00C57DA5">
              <w:rPr>
                <w:rFonts w:eastAsia="Microsoft YaHei" w:cstheme="minorHAnsi"/>
                <w:sz w:val="24"/>
                <w:szCs w:val="24"/>
              </w:rPr>
              <w:t>r</w:t>
            </w:r>
            <w:r w:rsidRPr="00C57DA5">
              <w:rPr>
                <w:rFonts w:eastAsia="Microsoft YaHei" w:cstheme="minorHAnsi"/>
                <w:sz w:val="24"/>
                <w:szCs w:val="24"/>
              </w:rPr>
              <w:t>rient »</w:t>
            </w:r>
          </w:p>
        </w:tc>
        <w:tc>
          <w:tcPr>
            <w:tcW w:w="6126" w:type="dxa"/>
            <w:tcBorders>
              <w:left w:val="single" w:sz="2" w:space="0" w:color="000000"/>
              <w:bottom w:val="single" w:sz="2" w:space="0" w:color="000000"/>
              <w:right w:val="single" w:sz="2" w:space="0" w:color="000000"/>
            </w:tcBorders>
            <w:shd w:val="clear" w:color="auto" w:fill="auto"/>
            <w:tcMar>
              <w:left w:w="54" w:type="dxa"/>
            </w:tcMar>
          </w:tcPr>
          <w:p w14:paraId="04508043" w14:textId="28884FF1"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Asyndète (les subordonnées ne sont pas coordonnées), rythme binaire (X et Y) et ternaire </w:t>
            </w:r>
            <w:r w:rsidR="00B200D9" w:rsidRPr="00C57DA5">
              <w:rPr>
                <w:rFonts w:eastAsia="Microsoft YaHei" w:cstheme="minorHAnsi"/>
                <w:sz w:val="24"/>
                <w:szCs w:val="24"/>
              </w:rPr>
              <w:t xml:space="preserve">(X, Y, Z) </w:t>
            </w:r>
            <w:r w:rsidRPr="00C57DA5">
              <w:rPr>
                <w:rFonts w:eastAsia="Microsoft YaHei" w:cstheme="minorHAnsi"/>
                <w:sz w:val="24"/>
                <w:szCs w:val="24"/>
              </w:rPr>
              <w:t>qui insistent sur l'affairement des ouvriers débordés par le travail</w:t>
            </w:r>
          </w:p>
        </w:tc>
      </w:tr>
      <w:tr w:rsidR="00E648CB" w:rsidRPr="00C57DA5" w14:paraId="4B1B6E6D" w14:textId="77777777">
        <w:tc>
          <w:tcPr>
            <w:tcW w:w="2946" w:type="dxa"/>
            <w:tcBorders>
              <w:left w:val="single" w:sz="2" w:space="0" w:color="000000"/>
              <w:bottom w:val="single" w:sz="2" w:space="0" w:color="000000"/>
            </w:tcBorders>
            <w:shd w:val="clear" w:color="auto" w:fill="auto"/>
            <w:tcMar>
              <w:left w:w="54" w:type="dxa"/>
            </w:tcMar>
          </w:tcPr>
          <w:p w14:paraId="2311D988" w14:textId="0EAC5DF3" w:rsidR="00E648CB" w:rsidRPr="00C57DA5" w:rsidRDefault="006C7A77">
            <w:pPr>
              <w:pStyle w:val="Contenudetableau"/>
              <w:rPr>
                <w:rFonts w:cstheme="minorHAnsi"/>
                <w:sz w:val="24"/>
                <w:szCs w:val="24"/>
              </w:rPr>
            </w:pPr>
            <w:proofErr w:type="gramStart"/>
            <w:r w:rsidRPr="00C57DA5">
              <w:rPr>
                <w:rFonts w:eastAsia="Microsoft YaHei" w:cstheme="minorHAnsi"/>
                <w:sz w:val="24"/>
                <w:szCs w:val="24"/>
              </w:rPr>
              <w:t>«  le</w:t>
            </w:r>
            <w:proofErr w:type="gramEnd"/>
            <w:r w:rsidRPr="00C57DA5">
              <w:rPr>
                <w:rFonts w:eastAsia="Microsoft YaHei" w:cstheme="minorHAnsi"/>
                <w:sz w:val="24"/>
                <w:szCs w:val="24"/>
              </w:rPr>
              <w:t xml:space="preserve"> bois du Liban, l'a</w:t>
            </w:r>
            <w:r w:rsidR="00B200D9" w:rsidRPr="00C57DA5">
              <w:rPr>
                <w:rFonts w:eastAsia="Microsoft YaHei" w:cstheme="minorHAnsi"/>
                <w:sz w:val="24"/>
                <w:szCs w:val="24"/>
              </w:rPr>
              <w:t>i</w:t>
            </w:r>
            <w:r w:rsidRPr="00C57DA5">
              <w:rPr>
                <w:rFonts w:eastAsia="Microsoft YaHei" w:cstheme="minorHAnsi"/>
                <w:sz w:val="24"/>
                <w:szCs w:val="24"/>
              </w:rPr>
              <w:t>rain et le po</w:t>
            </w:r>
            <w:r w:rsidR="00B200D9" w:rsidRPr="00C57DA5">
              <w:rPr>
                <w:rFonts w:eastAsia="Microsoft YaHei" w:cstheme="minorHAnsi"/>
                <w:sz w:val="24"/>
                <w:szCs w:val="24"/>
              </w:rPr>
              <w:t>r</w:t>
            </w:r>
            <w:r w:rsidRPr="00C57DA5">
              <w:rPr>
                <w:rFonts w:eastAsia="Microsoft YaHei" w:cstheme="minorHAnsi"/>
                <w:sz w:val="24"/>
                <w:szCs w:val="24"/>
              </w:rPr>
              <w:t xml:space="preserve">phyre » </w:t>
            </w:r>
          </w:p>
        </w:tc>
        <w:tc>
          <w:tcPr>
            <w:tcW w:w="6126" w:type="dxa"/>
            <w:tcBorders>
              <w:left w:val="single" w:sz="2" w:space="0" w:color="000000"/>
              <w:bottom w:val="single" w:sz="2" w:space="0" w:color="000000"/>
              <w:right w:val="single" w:sz="2" w:space="0" w:color="000000"/>
            </w:tcBorders>
            <w:shd w:val="clear" w:color="auto" w:fill="auto"/>
            <w:tcMar>
              <w:left w:w="54" w:type="dxa"/>
            </w:tcMar>
          </w:tcPr>
          <w:p w14:paraId="7ED305E7"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Autre occurrence du rythme ternaire (accumulation) qui insiste sur la richesse des matériaux </w:t>
            </w:r>
            <w:proofErr w:type="spellStart"/>
            <w:r w:rsidRPr="00C57DA5">
              <w:rPr>
                <w:rFonts w:eastAsia="Microsoft YaHei" w:cstheme="minorHAnsi"/>
                <w:sz w:val="24"/>
                <w:szCs w:val="24"/>
              </w:rPr>
              <w:t>utilsés</w:t>
            </w:r>
            <w:proofErr w:type="spellEnd"/>
            <w:r w:rsidRPr="00C57DA5">
              <w:rPr>
                <w:rFonts w:eastAsia="Microsoft YaHei" w:cstheme="minorHAnsi"/>
                <w:sz w:val="24"/>
                <w:szCs w:val="24"/>
              </w:rPr>
              <w:t xml:space="preserve"> : </w:t>
            </w:r>
          </w:p>
          <w:p w14:paraId="00966469"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-bois du Liban : périphrase pour le cèdre (bois résistant et sacré)</w:t>
            </w:r>
          </w:p>
          <w:p w14:paraId="2496BC6E"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w:t>
            </w:r>
            <w:proofErr w:type="spellStart"/>
            <w:r w:rsidRPr="00C57DA5">
              <w:rPr>
                <w:rFonts w:eastAsia="Microsoft YaHei" w:cstheme="minorHAnsi"/>
                <w:sz w:val="24"/>
                <w:szCs w:val="24"/>
              </w:rPr>
              <w:t>arain</w:t>
            </w:r>
            <w:proofErr w:type="spellEnd"/>
            <w:r w:rsidRPr="00C57DA5">
              <w:rPr>
                <w:rFonts w:eastAsia="Microsoft YaHei" w:cstheme="minorHAnsi"/>
                <w:sz w:val="24"/>
                <w:szCs w:val="24"/>
              </w:rPr>
              <w:t xml:space="preserve"> : terme poétique et mélioratif pour bronze </w:t>
            </w:r>
          </w:p>
          <w:p w14:paraId="45C788DA" w14:textId="5C204310"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-po</w:t>
            </w:r>
            <w:r w:rsidR="00B200D9" w:rsidRPr="00C57DA5">
              <w:rPr>
                <w:rFonts w:eastAsia="Microsoft YaHei" w:cstheme="minorHAnsi"/>
                <w:sz w:val="24"/>
                <w:szCs w:val="24"/>
              </w:rPr>
              <w:t>r</w:t>
            </w:r>
            <w:r w:rsidRPr="00C57DA5">
              <w:rPr>
                <w:rFonts w:eastAsia="Microsoft YaHei" w:cstheme="minorHAnsi"/>
                <w:sz w:val="24"/>
                <w:szCs w:val="24"/>
              </w:rPr>
              <w:t>phyre :</w:t>
            </w:r>
            <w:r w:rsidR="00B200D9" w:rsidRPr="00C57DA5">
              <w:rPr>
                <w:rFonts w:eastAsia="Microsoft YaHei" w:cstheme="minorHAnsi"/>
                <w:sz w:val="24"/>
                <w:szCs w:val="24"/>
              </w:rPr>
              <w:t xml:space="preserve"> </w:t>
            </w:r>
            <w:r w:rsidRPr="00C57DA5">
              <w:rPr>
                <w:rFonts w:eastAsia="Microsoft YaHei" w:cstheme="minorHAnsi"/>
                <w:sz w:val="24"/>
                <w:szCs w:val="24"/>
              </w:rPr>
              <w:t>basalte très dur qui, comme l'airain, évoque ironiquement l'idée de durabilité (contredite par la suite du texte)</w:t>
            </w:r>
          </w:p>
          <w:p w14:paraId="12D9DDB7"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 luxe inouï de Zénobie, décidée à construire un palais qui défiera les ans.  </w:t>
            </w:r>
          </w:p>
        </w:tc>
      </w:tr>
      <w:tr w:rsidR="00E648CB" w:rsidRPr="00C57DA5" w14:paraId="140BF3C7" w14:textId="77777777">
        <w:tc>
          <w:tcPr>
            <w:tcW w:w="2946" w:type="dxa"/>
            <w:tcBorders>
              <w:left w:val="single" w:sz="2" w:space="0" w:color="000000"/>
              <w:bottom w:val="single" w:sz="2" w:space="0" w:color="000000"/>
            </w:tcBorders>
            <w:shd w:val="clear" w:color="auto" w:fill="auto"/>
            <w:tcMar>
              <w:left w:w="54" w:type="dxa"/>
            </w:tcMar>
          </w:tcPr>
          <w:p w14:paraId="7668273B" w14:textId="77777777" w:rsidR="00E648CB" w:rsidRPr="00C57DA5" w:rsidRDefault="006C7A77">
            <w:pPr>
              <w:pStyle w:val="Contenudetableau"/>
              <w:rPr>
                <w:rFonts w:eastAsia="Microsoft YaHei" w:cstheme="minorHAnsi"/>
                <w:sz w:val="24"/>
                <w:szCs w:val="24"/>
              </w:rPr>
            </w:pPr>
            <w:proofErr w:type="gramStart"/>
            <w:r w:rsidRPr="00C57DA5">
              <w:rPr>
                <w:rFonts w:eastAsia="Microsoft YaHei" w:cstheme="minorHAnsi"/>
                <w:sz w:val="24"/>
                <w:szCs w:val="24"/>
              </w:rPr>
              <w:t>«  les</w:t>
            </w:r>
            <w:proofErr w:type="gramEnd"/>
            <w:r w:rsidRPr="00C57DA5">
              <w:rPr>
                <w:rFonts w:eastAsia="Microsoft YaHei" w:cstheme="minorHAnsi"/>
                <w:sz w:val="24"/>
                <w:szCs w:val="24"/>
              </w:rPr>
              <w:t xml:space="preserve"> grues et les machines gémissent dans l'air et font espérer à ceux qui voyagent vers l'Arabie de revoir, à leur retour en leurs foyers, ce palais achevé et dans cette splendeur où vous désirez de le porter avant de l'habiter, vous et les princes vos enfants. »</w:t>
            </w:r>
          </w:p>
        </w:tc>
        <w:tc>
          <w:tcPr>
            <w:tcW w:w="6126" w:type="dxa"/>
            <w:tcBorders>
              <w:left w:val="single" w:sz="2" w:space="0" w:color="000000"/>
              <w:bottom w:val="single" w:sz="2" w:space="0" w:color="000000"/>
              <w:right w:val="single" w:sz="2" w:space="0" w:color="000000"/>
            </w:tcBorders>
            <w:shd w:val="clear" w:color="auto" w:fill="auto"/>
            <w:tcMar>
              <w:left w:w="54" w:type="dxa"/>
            </w:tcMar>
          </w:tcPr>
          <w:p w14:paraId="14B60842" w14:textId="56EC554E"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Personnification des grues et des machine</w:t>
            </w:r>
            <w:r w:rsidR="00B200D9" w:rsidRPr="00C57DA5">
              <w:rPr>
                <w:rFonts w:eastAsia="Microsoft YaHei" w:cstheme="minorHAnsi"/>
                <w:sz w:val="24"/>
                <w:szCs w:val="24"/>
              </w:rPr>
              <w:t>s</w:t>
            </w:r>
            <w:r w:rsidRPr="00C57DA5">
              <w:rPr>
                <w:rFonts w:eastAsia="Microsoft YaHei" w:cstheme="minorHAnsi"/>
                <w:sz w:val="24"/>
                <w:szCs w:val="24"/>
              </w:rPr>
              <w:t xml:space="preserve"> à travers le terme gémir, comme si elles seules semblaient se plaindre alors que les sujets de Palmyre croient naïvement à la grandeur de leur reine. </w:t>
            </w:r>
          </w:p>
          <w:p w14:paraId="249D316D" w14:textId="0A51F488" w:rsidR="00B200D9" w:rsidRPr="00C57DA5" w:rsidRDefault="006C7A77">
            <w:pPr>
              <w:pStyle w:val="Contenudetableau"/>
              <w:rPr>
                <w:rFonts w:eastAsia="Microsoft YaHei" w:cstheme="minorHAnsi"/>
                <w:sz w:val="24"/>
                <w:szCs w:val="24"/>
              </w:rPr>
            </w:pPr>
            <w:r w:rsidRPr="00C57DA5">
              <w:rPr>
                <w:rFonts w:eastAsia="Microsoft YaHei" w:cstheme="minorHAnsi"/>
                <w:sz w:val="24"/>
                <w:szCs w:val="24"/>
              </w:rPr>
              <w:t>Périphrase « ceux qui voyagent vers l'Arabie », désign</w:t>
            </w:r>
            <w:r w:rsidR="00C57DA5">
              <w:rPr>
                <w:rFonts w:eastAsia="Microsoft YaHei" w:cstheme="minorHAnsi"/>
                <w:sz w:val="24"/>
                <w:szCs w:val="24"/>
              </w:rPr>
              <w:t>a</w:t>
            </w:r>
            <w:r w:rsidRPr="00C57DA5">
              <w:rPr>
                <w:rFonts w:eastAsia="Microsoft YaHei" w:cstheme="minorHAnsi"/>
                <w:sz w:val="24"/>
                <w:szCs w:val="24"/>
              </w:rPr>
              <w:t>nt les bédouins qui font la richesse du royaume par mille dangers et périls</w:t>
            </w:r>
            <w:r w:rsidR="00B200D9" w:rsidRPr="00C57DA5">
              <w:rPr>
                <w:rFonts w:eastAsia="Microsoft YaHei" w:cstheme="minorHAnsi"/>
                <w:sz w:val="24"/>
                <w:szCs w:val="24"/>
              </w:rPr>
              <w:t xml:space="preserve"> (mais leur richesse est absorbée par la construction du palais)</w:t>
            </w:r>
          </w:p>
          <w:p w14:paraId="6DF2BB65" w14:textId="228FDF27" w:rsidR="00E648CB" w:rsidRPr="00C57DA5" w:rsidRDefault="00B200D9">
            <w:pPr>
              <w:pStyle w:val="Contenudetableau"/>
              <w:rPr>
                <w:rFonts w:eastAsia="Microsoft YaHei" w:cstheme="minorHAnsi"/>
                <w:sz w:val="24"/>
                <w:szCs w:val="24"/>
              </w:rPr>
            </w:pPr>
            <w:r w:rsidRPr="00C57DA5">
              <w:rPr>
                <w:rFonts w:eastAsia="Microsoft YaHei" w:cstheme="minorHAnsi"/>
                <w:sz w:val="24"/>
                <w:szCs w:val="24"/>
              </w:rPr>
              <w:t>L</w:t>
            </w:r>
            <w:r w:rsidR="006C7A77" w:rsidRPr="00C57DA5">
              <w:rPr>
                <w:rFonts w:eastAsia="Microsoft YaHei" w:cstheme="minorHAnsi"/>
                <w:sz w:val="24"/>
                <w:szCs w:val="24"/>
              </w:rPr>
              <w:t xml:space="preserve">a chute de la phrase montre que seuls trois personnes bénéficieront du palais : Zénobie et ses deux enfants. = </w:t>
            </w:r>
            <w:r w:rsidR="006C7A77" w:rsidRPr="00C57DA5">
              <w:rPr>
                <w:rFonts w:eastAsia="Microsoft YaHei" w:cstheme="minorHAnsi"/>
                <w:sz w:val="24"/>
                <w:szCs w:val="24"/>
              </w:rPr>
              <w:lastRenderedPageBreak/>
              <w:t>vanité de l'effort d'un peuple confisqué par une poignée de personnes</w:t>
            </w:r>
            <w:r w:rsidR="00833DF9" w:rsidRPr="00C57DA5">
              <w:rPr>
                <w:rFonts w:eastAsia="Microsoft YaHei" w:cstheme="minorHAnsi"/>
                <w:sz w:val="24"/>
                <w:szCs w:val="24"/>
              </w:rPr>
              <w:t xml:space="preserve"> (par opposition au luxe louis-quatorzien ordonné à soumettre les courtisans</w:t>
            </w:r>
            <w:r w:rsidR="00341AF0" w:rsidRPr="00C57DA5">
              <w:rPr>
                <w:rFonts w:eastAsia="Microsoft YaHei" w:cstheme="minorHAnsi"/>
                <w:sz w:val="24"/>
                <w:szCs w:val="24"/>
              </w:rPr>
              <w:t xml:space="preserve"> et donc politiquement pertinent</w:t>
            </w:r>
            <w:r w:rsidR="00833DF9" w:rsidRPr="00C57DA5">
              <w:rPr>
                <w:rFonts w:eastAsia="Microsoft YaHei" w:cstheme="minorHAnsi"/>
                <w:sz w:val="24"/>
                <w:szCs w:val="24"/>
              </w:rPr>
              <w:t>)</w:t>
            </w:r>
            <w:r w:rsidR="006C7A77" w:rsidRPr="00C57DA5">
              <w:rPr>
                <w:rFonts w:eastAsia="Microsoft YaHei" w:cstheme="minorHAnsi"/>
                <w:sz w:val="24"/>
                <w:szCs w:val="24"/>
              </w:rPr>
              <w:t xml:space="preserve">. </w:t>
            </w:r>
          </w:p>
        </w:tc>
      </w:tr>
    </w:tbl>
    <w:p w14:paraId="1B3C2B86" w14:textId="4238EB96"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lastRenderedPageBreak/>
        <w:t>= donc, au terme de ce premier mouvement, Zénobie apparaît comme la reine incompétente par excellence : toujours engagée dans des guerres incertaines, elle se laisse étourdir par le luxe et confisque tout l'effort de son peuple au profit de la construction d'un palais luxueux, qui témoign</w:t>
      </w:r>
      <w:r w:rsidR="00341AF0" w:rsidRPr="00C57DA5">
        <w:rPr>
          <w:rFonts w:asciiTheme="minorHAnsi" w:hAnsiTheme="minorHAnsi" w:cstheme="minorHAnsi"/>
          <w:sz w:val="24"/>
          <w:szCs w:val="24"/>
        </w:rPr>
        <w:t>e</w:t>
      </w:r>
      <w:r w:rsidRPr="00C57DA5">
        <w:rPr>
          <w:rFonts w:asciiTheme="minorHAnsi" w:hAnsiTheme="minorHAnsi" w:cstheme="minorHAnsi"/>
          <w:sz w:val="24"/>
          <w:szCs w:val="24"/>
        </w:rPr>
        <w:t xml:space="preserve">rait du statut quasiment divin de son occupante et de ses enfants. C'est donc un contre-portrait du monarque idéal, marqué principalement par le goût délétère du luxe, qu'esquisse La Bruyère. Ainsi le terme pourtant laudateur de « splendeur » résonne de manière ironique relativement à cette mauvaise gestion. Toutefois, ce n'est pas là le terme de la mégalomanie qu'incarne la reine. </w:t>
      </w:r>
    </w:p>
    <w:p w14:paraId="6E5E78FC" w14:textId="77777777" w:rsidR="00E648CB" w:rsidRPr="00C57DA5" w:rsidRDefault="00E648CB">
      <w:pPr>
        <w:pStyle w:val="Titre4"/>
        <w:pBdr>
          <w:bottom w:val="single" w:sz="8" w:space="2" w:color="000000"/>
        </w:pBdr>
        <w:rPr>
          <w:rFonts w:asciiTheme="minorHAnsi" w:hAnsiTheme="minorHAnsi" w:cstheme="minorHAnsi"/>
          <w:sz w:val="24"/>
          <w:szCs w:val="24"/>
        </w:rPr>
      </w:pPr>
    </w:p>
    <w:p w14:paraId="39545C6D" w14:textId="237F3B53" w:rsidR="00E648CB" w:rsidRPr="00C57DA5" w:rsidRDefault="00341AF0" w:rsidP="00341AF0">
      <w:pPr>
        <w:pStyle w:val="Titre4"/>
        <w:numPr>
          <w:ilvl w:val="0"/>
          <w:numId w:val="3"/>
        </w:numPr>
        <w:jc w:val="center"/>
        <w:rPr>
          <w:rFonts w:asciiTheme="minorHAnsi" w:hAnsiTheme="minorHAnsi" w:cstheme="minorHAnsi"/>
          <w:b/>
          <w:bCs/>
          <w:sz w:val="24"/>
          <w:szCs w:val="24"/>
        </w:rPr>
      </w:pPr>
      <w:r w:rsidRPr="00C57DA5">
        <w:rPr>
          <w:rFonts w:asciiTheme="minorHAnsi" w:hAnsiTheme="minorHAnsi" w:cstheme="minorHAnsi"/>
          <w:b/>
          <w:bCs/>
          <w:sz w:val="24"/>
          <w:szCs w:val="24"/>
        </w:rPr>
        <w:t>L’emballement du luxe et la chute</w:t>
      </w:r>
    </w:p>
    <w:p w14:paraId="35B2B2B9" w14:textId="7BF4FFA6" w:rsidR="00341AF0" w:rsidRPr="00C57DA5" w:rsidRDefault="00C57DA5" w:rsidP="00C57DA5">
      <w:pPr>
        <w:pStyle w:val="Titre4"/>
        <w:rPr>
          <w:rFonts w:asciiTheme="minorHAnsi" w:hAnsiTheme="minorHAnsi" w:cstheme="minorHAnsi"/>
          <w:sz w:val="24"/>
          <w:szCs w:val="24"/>
        </w:rPr>
      </w:pPr>
      <w:r w:rsidRPr="00C57DA5">
        <w:rPr>
          <w:rFonts w:asciiTheme="minorHAnsi" w:hAnsiTheme="minorHAnsi" w:cstheme="minorHAnsi"/>
          <w:sz w:val="24"/>
          <w:szCs w:val="24"/>
        </w:rPr>
        <w:t xml:space="preserve">La deuxième grande phrase (période) du texte évoque la fin prévisible de Zénobie : à la fois l’apogée d’un goût maladif du luxe, et la chute qui s’ensuit. </w:t>
      </w:r>
    </w:p>
    <w:p w14:paraId="746A8541" w14:textId="77777777" w:rsidR="00E648CB" w:rsidRPr="00C57DA5" w:rsidRDefault="006C7A77">
      <w:pPr>
        <w:pStyle w:val="Titre4"/>
        <w:rPr>
          <w:rFonts w:asciiTheme="minorHAnsi" w:hAnsiTheme="minorHAnsi" w:cstheme="minorHAnsi"/>
          <w:b/>
          <w:bCs/>
          <w:sz w:val="24"/>
          <w:szCs w:val="24"/>
        </w:rPr>
      </w:pPr>
      <w:r w:rsidRPr="00C57DA5">
        <w:rPr>
          <w:rFonts w:asciiTheme="minorHAnsi" w:hAnsiTheme="minorHAnsi" w:cstheme="minorHAnsi"/>
          <w:b/>
          <w:bCs/>
          <w:sz w:val="24"/>
          <w:szCs w:val="24"/>
        </w:rPr>
        <w:t xml:space="preserve">1. Le sommet du luxe </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632"/>
        <w:gridCol w:w="5440"/>
      </w:tblGrid>
      <w:tr w:rsidR="00E648CB" w:rsidRPr="00C57DA5" w14:paraId="687B13B1" w14:textId="77777777">
        <w:tc>
          <w:tcPr>
            <w:tcW w:w="3632" w:type="dxa"/>
            <w:tcBorders>
              <w:top w:val="single" w:sz="2" w:space="0" w:color="000000"/>
              <w:left w:val="single" w:sz="2" w:space="0" w:color="000000"/>
              <w:bottom w:val="single" w:sz="2" w:space="0" w:color="000000"/>
            </w:tcBorders>
            <w:shd w:val="clear" w:color="auto" w:fill="auto"/>
            <w:tcMar>
              <w:left w:w="54" w:type="dxa"/>
            </w:tcMar>
          </w:tcPr>
          <w:p w14:paraId="196FD854" w14:textId="77777777"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t xml:space="preserve">N'y épargnez rien, </w:t>
            </w:r>
            <w:r w:rsidRPr="00C57DA5">
              <w:rPr>
                <w:rFonts w:asciiTheme="minorHAnsi" w:hAnsiTheme="minorHAnsi" w:cstheme="minorHAnsi"/>
                <w:b/>
                <w:bCs/>
                <w:sz w:val="24"/>
                <w:szCs w:val="24"/>
              </w:rPr>
              <w:t>grande reine</w:t>
            </w:r>
          </w:p>
        </w:tc>
        <w:tc>
          <w:tcPr>
            <w:tcW w:w="544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2CAC882" w14:textId="583CE7DA"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Apostrophe, périphrase qui donne un tom oratoire et solennel</w:t>
            </w:r>
            <w:r w:rsidR="00341AF0" w:rsidRPr="00C57DA5">
              <w:rPr>
                <w:rFonts w:eastAsia="Microsoft YaHei" w:cstheme="minorHAnsi"/>
                <w:sz w:val="24"/>
                <w:szCs w:val="24"/>
              </w:rPr>
              <w:t xml:space="preserve"> au texte </w:t>
            </w:r>
          </w:p>
        </w:tc>
      </w:tr>
      <w:tr w:rsidR="00E648CB" w:rsidRPr="00C57DA5" w14:paraId="2AE27EDC" w14:textId="77777777">
        <w:tc>
          <w:tcPr>
            <w:tcW w:w="3632" w:type="dxa"/>
            <w:tcBorders>
              <w:left w:val="single" w:sz="2" w:space="0" w:color="000000"/>
              <w:bottom w:val="single" w:sz="2" w:space="0" w:color="000000"/>
            </w:tcBorders>
            <w:shd w:val="clear" w:color="auto" w:fill="auto"/>
            <w:tcMar>
              <w:left w:w="54" w:type="dxa"/>
            </w:tcMar>
          </w:tcPr>
          <w:p w14:paraId="54AF5FDD"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 </w:t>
            </w:r>
            <w:proofErr w:type="gramStart"/>
            <w:r w:rsidRPr="00C57DA5">
              <w:rPr>
                <w:rFonts w:eastAsia="Microsoft YaHei" w:cstheme="minorHAnsi"/>
                <w:sz w:val="24"/>
                <w:szCs w:val="24"/>
              </w:rPr>
              <w:t>employez</w:t>
            </w:r>
            <w:proofErr w:type="gramEnd"/>
            <w:r w:rsidRPr="00C57DA5">
              <w:rPr>
                <w:rFonts w:eastAsia="Microsoft YaHei" w:cstheme="minorHAnsi"/>
                <w:sz w:val="24"/>
                <w:szCs w:val="24"/>
              </w:rPr>
              <w:t xml:space="preserve">-y l'or et tout l'art des plus excellents ouvriers ; </w:t>
            </w:r>
          </w:p>
          <w:p w14:paraId="29997C0F" w14:textId="33977A73" w:rsidR="00E648CB" w:rsidRPr="00C57DA5" w:rsidRDefault="00E648CB">
            <w:pPr>
              <w:pStyle w:val="Contenudetableau"/>
              <w:rPr>
                <w:rFonts w:eastAsia="Microsoft YaHei" w:cstheme="minorHAnsi"/>
                <w:sz w:val="24"/>
                <w:szCs w:val="24"/>
              </w:rPr>
            </w:pPr>
          </w:p>
        </w:tc>
        <w:tc>
          <w:tcPr>
            <w:tcW w:w="5440" w:type="dxa"/>
            <w:tcBorders>
              <w:left w:val="single" w:sz="2" w:space="0" w:color="000000"/>
              <w:bottom w:val="single" w:sz="2" w:space="0" w:color="000000"/>
              <w:right w:val="single" w:sz="2" w:space="0" w:color="000000"/>
            </w:tcBorders>
            <w:shd w:val="clear" w:color="auto" w:fill="auto"/>
            <w:tcMar>
              <w:left w:w="54" w:type="dxa"/>
            </w:tcMar>
          </w:tcPr>
          <w:p w14:paraId="00392238"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Paronymie art/or qui insiste sur la richesse de l'exécution </w:t>
            </w:r>
          </w:p>
        </w:tc>
      </w:tr>
      <w:tr w:rsidR="00E648CB" w:rsidRPr="00C57DA5" w14:paraId="3A0F2D25" w14:textId="77777777">
        <w:tc>
          <w:tcPr>
            <w:tcW w:w="3632" w:type="dxa"/>
            <w:tcBorders>
              <w:left w:val="single" w:sz="2" w:space="0" w:color="000000"/>
              <w:bottom w:val="single" w:sz="2" w:space="0" w:color="000000"/>
            </w:tcBorders>
            <w:shd w:val="clear" w:color="auto" w:fill="auto"/>
            <w:tcMar>
              <w:left w:w="54" w:type="dxa"/>
            </w:tcMar>
          </w:tcPr>
          <w:p w14:paraId="4E298076" w14:textId="77777777" w:rsidR="00E648CB" w:rsidRPr="00C57DA5" w:rsidRDefault="006C7A77">
            <w:pPr>
              <w:pStyle w:val="Contenudetableau"/>
              <w:rPr>
                <w:rFonts w:eastAsia="Microsoft YaHei" w:cstheme="minorHAnsi"/>
                <w:sz w:val="24"/>
                <w:szCs w:val="24"/>
              </w:rPr>
            </w:pPr>
            <w:proofErr w:type="gramStart"/>
            <w:r w:rsidRPr="00C57DA5">
              <w:rPr>
                <w:rFonts w:eastAsia="Microsoft YaHei" w:cstheme="minorHAnsi"/>
                <w:sz w:val="24"/>
                <w:szCs w:val="24"/>
              </w:rPr>
              <w:t>que</w:t>
            </w:r>
            <w:proofErr w:type="gramEnd"/>
            <w:r w:rsidRPr="00C57DA5">
              <w:rPr>
                <w:rFonts w:eastAsia="Microsoft YaHei" w:cstheme="minorHAnsi"/>
                <w:sz w:val="24"/>
                <w:szCs w:val="24"/>
              </w:rPr>
              <w:t xml:space="preserve"> les Phidias et les Zeuxis de votre siècle déploient toute leur science sur vos plafonds et sur vos lambris;</w:t>
            </w:r>
          </w:p>
        </w:tc>
        <w:tc>
          <w:tcPr>
            <w:tcW w:w="5440" w:type="dxa"/>
            <w:tcBorders>
              <w:left w:val="single" w:sz="2" w:space="0" w:color="000000"/>
              <w:bottom w:val="single" w:sz="2" w:space="0" w:color="000000"/>
              <w:right w:val="single" w:sz="2" w:space="0" w:color="000000"/>
            </w:tcBorders>
            <w:shd w:val="clear" w:color="auto" w:fill="auto"/>
            <w:tcMar>
              <w:left w:w="54" w:type="dxa"/>
            </w:tcMar>
          </w:tcPr>
          <w:p w14:paraId="2931FC1F"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Antonomase pour désigner les sculpteurs et les peintres = volonté de concurrencer le monde gréco-romain. </w:t>
            </w:r>
          </w:p>
          <w:p w14:paraId="7DA1EF26" w14:textId="382DAA78"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Plafonds et lambris : luxe vers</w:t>
            </w:r>
            <w:r>
              <w:rPr>
                <w:rFonts w:eastAsia="Microsoft YaHei" w:cstheme="minorHAnsi"/>
                <w:sz w:val="24"/>
                <w:szCs w:val="24"/>
              </w:rPr>
              <w:t xml:space="preserve">aillais, évoquant le XVIIe siècle. </w:t>
            </w:r>
          </w:p>
          <w:p w14:paraId="4860865B" w14:textId="77777777" w:rsidR="00E648CB" w:rsidRPr="00C57DA5" w:rsidRDefault="00E648CB">
            <w:pPr>
              <w:pStyle w:val="Contenudetableau"/>
              <w:rPr>
                <w:rFonts w:eastAsia="Microsoft YaHei" w:cstheme="minorHAnsi"/>
                <w:sz w:val="24"/>
                <w:szCs w:val="24"/>
              </w:rPr>
            </w:pPr>
          </w:p>
        </w:tc>
      </w:tr>
      <w:tr w:rsidR="00E648CB" w:rsidRPr="00C57DA5" w14:paraId="2B61ED8B" w14:textId="77777777">
        <w:tc>
          <w:tcPr>
            <w:tcW w:w="3632" w:type="dxa"/>
            <w:tcBorders>
              <w:left w:val="single" w:sz="2" w:space="0" w:color="000000"/>
              <w:bottom w:val="single" w:sz="2" w:space="0" w:color="000000"/>
            </w:tcBorders>
            <w:shd w:val="clear" w:color="auto" w:fill="auto"/>
            <w:tcMar>
              <w:left w:w="54" w:type="dxa"/>
            </w:tcMar>
          </w:tcPr>
          <w:p w14:paraId="7343C758" w14:textId="77777777" w:rsidR="00E648CB" w:rsidRPr="00C57DA5" w:rsidRDefault="006C7A77">
            <w:pPr>
              <w:pStyle w:val="Contenudetableau"/>
              <w:rPr>
                <w:rFonts w:eastAsia="Microsoft YaHei" w:cstheme="minorHAnsi"/>
                <w:sz w:val="24"/>
                <w:szCs w:val="24"/>
              </w:rPr>
            </w:pPr>
            <w:proofErr w:type="gramStart"/>
            <w:r w:rsidRPr="00C57DA5">
              <w:rPr>
                <w:rFonts w:eastAsia="Microsoft YaHei" w:cstheme="minorHAnsi"/>
                <w:sz w:val="24"/>
                <w:szCs w:val="24"/>
              </w:rPr>
              <w:t>tracez</w:t>
            </w:r>
            <w:proofErr w:type="gramEnd"/>
            <w:r w:rsidRPr="00C57DA5">
              <w:rPr>
                <w:rFonts w:eastAsia="Microsoft YaHei" w:cstheme="minorHAnsi"/>
                <w:sz w:val="24"/>
                <w:szCs w:val="24"/>
              </w:rPr>
              <w:t>-y de vastes et de délicieux jardins dont l'enchantement soit tel qu'ils ne paraissent pas faits de la main de l'homme,</w:t>
            </w:r>
          </w:p>
        </w:tc>
        <w:tc>
          <w:tcPr>
            <w:tcW w:w="5440" w:type="dxa"/>
            <w:tcBorders>
              <w:left w:val="single" w:sz="2" w:space="0" w:color="000000"/>
              <w:bottom w:val="single" w:sz="2" w:space="0" w:color="000000"/>
              <w:right w:val="single" w:sz="2" w:space="0" w:color="000000"/>
            </w:tcBorders>
            <w:shd w:val="clear" w:color="auto" w:fill="auto"/>
            <w:tcMar>
              <w:left w:w="54" w:type="dxa"/>
            </w:tcMar>
          </w:tcPr>
          <w:p w14:paraId="0A43722F" w14:textId="23FF5557"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t xml:space="preserve">Référence aux jardins suspendus de </w:t>
            </w:r>
            <w:r w:rsidR="00341AF0" w:rsidRPr="00C57DA5">
              <w:rPr>
                <w:rFonts w:asciiTheme="minorHAnsi" w:hAnsiTheme="minorHAnsi" w:cstheme="minorHAnsi"/>
                <w:sz w:val="24"/>
                <w:szCs w:val="24"/>
              </w:rPr>
              <w:t>B</w:t>
            </w:r>
            <w:r w:rsidRPr="00C57DA5">
              <w:rPr>
                <w:rFonts w:asciiTheme="minorHAnsi" w:hAnsiTheme="minorHAnsi" w:cstheme="minorHAnsi"/>
                <w:sz w:val="24"/>
                <w:szCs w:val="24"/>
              </w:rPr>
              <w:t>abylone d'u</w:t>
            </w:r>
            <w:r w:rsidR="00341AF0" w:rsidRPr="00C57DA5">
              <w:rPr>
                <w:rFonts w:asciiTheme="minorHAnsi" w:hAnsiTheme="minorHAnsi" w:cstheme="minorHAnsi"/>
                <w:sz w:val="24"/>
                <w:szCs w:val="24"/>
              </w:rPr>
              <w:t>n</w:t>
            </w:r>
            <w:r w:rsidRPr="00C57DA5">
              <w:rPr>
                <w:rFonts w:asciiTheme="minorHAnsi" w:hAnsiTheme="minorHAnsi" w:cstheme="minorHAnsi"/>
                <w:sz w:val="24"/>
                <w:szCs w:val="24"/>
              </w:rPr>
              <w:t xml:space="preserve">e autre reine célèbre, Sémiramis ? </w:t>
            </w:r>
          </w:p>
          <w:p w14:paraId="58802840" w14:textId="77777777" w:rsidR="00E648CB" w:rsidRPr="00C57DA5" w:rsidRDefault="00E648CB">
            <w:pPr>
              <w:pStyle w:val="Contenudetableau"/>
              <w:rPr>
                <w:rFonts w:eastAsia="Microsoft YaHei" w:cstheme="minorHAnsi"/>
                <w:sz w:val="24"/>
                <w:szCs w:val="24"/>
              </w:rPr>
            </w:pPr>
          </w:p>
          <w:p w14:paraId="397DD505" w14:textId="269016B3" w:rsidR="00E648CB" w:rsidRPr="00C57DA5" w:rsidRDefault="006C7A77" w:rsidP="00341AF0">
            <w:pPr>
              <w:pStyle w:val="Contenudetableau"/>
              <w:rPr>
                <w:rFonts w:eastAsia="Microsoft YaHei" w:cstheme="minorHAnsi"/>
                <w:sz w:val="24"/>
                <w:szCs w:val="24"/>
              </w:rPr>
            </w:pPr>
            <w:r w:rsidRPr="00C57DA5">
              <w:rPr>
                <w:rFonts w:eastAsia="Microsoft YaHei" w:cstheme="minorHAnsi"/>
                <w:sz w:val="24"/>
                <w:szCs w:val="24"/>
              </w:rPr>
              <w:lastRenderedPageBreak/>
              <w:t>Affectation de divinité</w:t>
            </w:r>
            <w:r w:rsidR="00341AF0" w:rsidRPr="00C57DA5">
              <w:rPr>
                <w:rFonts w:eastAsia="Microsoft YaHei" w:cstheme="minorHAnsi"/>
                <w:sz w:val="24"/>
                <w:szCs w:val="24"/>
              </w:rPr>
              <w:t xml:space="preserve"> : </w:t>
            </w:r>
            <w:r w:rsidRPr="00C57DA5">
              <w:rPr>
                <w:rFonts w:eastAsia="Microsoft YaHei" w:cstheme="minorHAnsi"/>
                <w:sz w:val="24"/>
                <w:szCs w:val="24"/>
              </w:rPr>
              <w:t xml:space="preserve">métaphore du luxe qui devient une véritable magie (« enchantement ») et confine au surnaturel </w:t>
            </w:r>
          </w:p>
        </w:tc>
      </w:tr>
      <w:tr w:rsidR="00E648CB" w:rsidRPr="00C57DA5" w14:paraId="72378D65" w14:textId="77777777">
        <w:tc>
          <w:tcPr>
            <w:tcW w:w="3632" w:type="dxa"/>
            <w:tcBorders>
              <w:left w:val="single" w:sz="2" w:space="0" w:color="000000"/>
              <w:bottom w:val="single" w:sz="2" w:space="0" w:color="000000"/>
            </w:tcBorders>
            <w:shd w:val="clear" w:color="auto" w:fill="auto"/>
            <w:tcMar>
              <w:left w:w="54" w:type="dxa"/>
            </w:tcMar>
          </w:tcPr>
          <w:p w14:paraId="66E2C755" w14:textId="77777777" w:rsidR="00E648CB" w:rsidRPr="00C57DA5" w:rsidRDefault="006C7A77">
            <w:pPr>
              <w:pStyle w:val="Titre4"/>
              <w:rPr>
                <w:rFonts w:asciiTheme="minorHAnsi" w:hAnsiTheme="minorHAnsi" w:cstheme="minorHAnsi"/>
                <w:sz w:val="24"/>
                <w:szCs w:val="24"/>
              </w:rPr>
            </w:pPr>
            <w:proofErr w:type="gramStart"/>
            <w:r w:rsidRPr="00C57DA5">
              <w:rPr>
                <w:rFonts w:asciiTheme="minorHAnsi" w:hAnsiTheme="minorHAnsi" w:cstheme="minorHAnsi"/>
                <w:sz w:val="24"/>
                <w:szCs w:val="24"/>
              </w:rPr>
              <w:lastRenderedPageBreak/>
              <w:t>épuisez</w:t>
            </w:r>
            <w:proofErr w:type="gramEnd"/>
            <w:r w:rsidRPr="00C57DA5">
              <w:rPr>
                <w:rFonts w:asciiTheme="minorHAnsi" w:hAnsiTheme="minorHAnsi" w:cstheme="minorHAnsi"/>
                <w:sz w:val="24"/>
                <w:szCs w:val="24"/>
              </w:rPr>
              <w:t xml:space="preserve"> vos trésors et votre industrie sur cet ouvrage incomparable</w:t>
            </w:r>
          </w:p>
        </w:tc>
        <w:tc>
          <w:tcPr>
            <w:tcW w:w="5440" w:type="dxa"/>
            <w:tcBorders>
              <w:left w:val="single" w:sz="2" w:space="0" w:color="000000"/>
              <w:bottom w:val="single" w:sz="2" w:space="0" w:color="000000"/>
              <w:right w:val="single" w:sz="2" w:space="0" w:color="000000"/>
            </w:tcBorders>
            <w:shd w:val="clear" w:color="auto" w:fill="auto"/>
            <w:tcMar>
              <w:left w:w="54" w:type="dxa"/>
            </w:tcMar>
          </w:tcPr>
          <w:p w14:paraId="2505FFEA" w14:textId="0F48F82E"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Bilan qui semble élogieux du fait des termes mélioratifs (« trésors », « industrie ») mais le terme </w:t>
            </w:r>
            <w:proofErr w:type="gramStart"/>
            <w:r w:rsidRPr="00C57DA5">
              <w:rPr>
                <w:rFonts w:eastAsia="Microsoft YaHei" w:cstheme="minorHAnsi"/>
                <w:sz w:val="24"/>
                <w:szCs w:val="24"/>
              </w:rPr>
              <w:t>d</w:t>
            </w:r>
            <w:r w:rsidR="00341AF0" w:rsidRPr="00C57DA5">
              <w:rPr>
                <w:rFonts w:eastAsia="Microsoft YaHei" w:cstheme="minorHAnsi"/>
                <w:sz w:val="24"/>
                <w:szCs w:val="24"/>
              </w:rPr>
              <w:t>’ «</w:t>
            </w:r>
            <w:proofErr w:type="gramEnd"/>
            <w:r w:rsidR="00341AF0" w:rsidRPr="00C57DA5">
              <w:rPr>
                <w:rFonts w:eastAsia="Microsoft YaHei" w:cstheme="minorHAnsi"/>
                <w:sz w:val="24"/>
                <w:szCs w:val="24"/>
              </w:rPr>
              <w:t> </w:t>
            </w:r>
            <w:r w:rsidRPr="00C57DA5">
              <w:rPr>
                <w:rFonts w:eastAsia="Microsoft YaHei" w:cstheme="minorHAnsi"/>
                <w:sz w:val="24"/>
                <w:szCs w:val="24"/>
              </w:rPr>
              <w:t>épuise</w:t>
            </w:r>
            <w:r w:rsidR="00341AF0" w:rsidRPr="00C57DA5">
              <w:rPr>
                <w:rFonts w:eastAsia="Microsoft YaHei" w:cstheme="minorHAnsi"/>
                <w:sz w:val="24"/>
                <w:szCs w:val="24"/>
              </w:rPr>
              <w:t>r »</w:t>
            </w:r>
            <w:r w:rsidRPr="00C57DA5">
              <w:rPr>
                <w:rFonts w:eastAsia="Microsoft YaHei" w:cstheme="minorHAnsi"/>
                <w:sz w:val="24"/>
                <w:szCs w:val="24"/>
              </w:rPr>
              <w:t xml:space="preserve"> a une connotation péjorative renvoyant à la ruine qui menace la reine. </w:t>
            </w:r>
          </w:p>
        </w:tc>
      </w:tr>
    </w:tbl>
    <w:p w14:paraId="036CA5EA" w14:textId="5835310E"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b/>
          <w:bCs/>
          <w:sz w:val="24"/>
          <w:szCs w:val="24"/>
        </w:rPr>
        <w:t xml:space="preserve">2. la chute du portrait </w:t>
      </w:r>
      <w:r w:rsidRPr="00C57DA5">
        <w:rPr>
          <w:rFonts w:asciiTheme="minorHAnsi" w:hAnsiTheme="minorHAnsi" w:cstheme="minorHAnsi"/>
          <w:sz w:val="24"/>
          <w:szCs w:val="24"/>
        </w:rPr>
        <w:t>Ellipse narrative : on ne raconte pas la défaite de</w:t>
      </w:r>
      <w:r w:rsidR="00870A2D" w:rsidRPr="00C57DA5">
        <w:rPr>
          <w:rFonts w:asciiTheme="minorHAnsi" w:hAnsiTheme="minorHAnsi" w:cstheme="minorHAnsi"/>
          <w:sz w:val="24"/>
          <w:szCs w:val="24"/>
        </w:rPr>
        <w:t>s armée</w:t>
      </w:r>
      <w:r>
        <w:rPr>
          <w:rFonts w:asciiTheme="minorHAnsi" w:hAnsiTheme="minorHAnsi" w:cstheme="minorHAnsi"/>
          <w:sz w:val="24"/>
          <w:szCs w:val="24"/>
        </w:rPr>
        <w:t>s</w:t>
      </w:r>
      <w:r w:rsidR="00870A2D" w:rsidRPr="00C57DA5">
        <w:rPr>
          <w:rFonts w:asciiTheme="minorHAnsi" w:hAnsiTheme="minorHAnsi" w:cstheme="minorHAnsi"/>
          <w:sz w:val="24"/>
          <w:szCs w:val="24"/>
        </w:rPr>
        <w:t xml:space="preserve"> de</w:t>
      </w:r>
      <w:r w:rsidRPr="00C57DA5">
        <w:rPr>
          <w:rFonts w:asciiTheme="minorHAnsi" w:hAnsiTheme="minorHAnsi" w:cstheme="minorHAnsi"/>
          <w:sz w:val="24"/>
          <w:szCs w:val="24"/>
        </w:rPr>
        <w:t xml:space="preserve"> Palm</w:t>
      </w:r>
      <w:r w:rsidR="00870A2D" w:rsidRPr="00C57DA5">
        <w:rPr>
          <w:rFonts w:asciiTheme="minorHAnsi" w:hAnsiTheme="minorHAnsi" w:cstheme="minorHAnsi"/>
          <w:sz w:val="24"/>
          <w:szCs w:val="24"/>
        </w:rPr>
        <w:t>y</w:t>
      </w:r>
      <w:r w:rsidRPr="00C57DA5">
        <w:rPr>
          <w:rFonts w:asciiTheme="minorHAnsi" w:hAnsiTheme="minorHAnsi" w:cstheme="minorHAnsi"/>
          <w:sz w:val="24"/>
          <w:szCs w:val="24"/>
        </w:rPr>
        <w:t xml:space="preserve">re, ni la mort de son fils, ni sa captivité… </w:t>
      </w:r>
      <w:r>
        <w:rPr>
          <w:rFonts w:asciiTheme="minorHAnsi" w:hAnsiTheme="minorHAnsi" w:cstheme="minorHAnsi"/>
          <w:sz w:val="24"/>
          <w:szCs w:val="24"/>
        </w:rPr>
        <w:t xml:space="preserve">Rapidité de la chute. </w:t>
      </w:r>
      <w:r w:rsidRPr="00C57DA5">
        <w:rPr>
          <w:rFonts w:asciiTheme="minorHAnsi" w:hAnsiTheme="minorHAnsi" w:cstheme="minorHAnsi"/>
          <w:sz w:val="24"/>
          <w:szCs w:val="24"/>
        </w:rPr>
        <w:t xml:space="preserve">LB </w:t>
      </w:r>
      <w:r w:rsidR="00870A2D" w:rsidRPr="00C57DA5">
        <w:rPr>
          <w:rFonts w:asciiTheme="minorHAnsi" w:hAnsiTheme="minorHAnsi" w:cstheme="minorHAnsi"/>
          <w:sz w:val="24"/>
          <w:szCs w:val="24"/>
        </w:rPr>
        <w:t xml:space="preserve">usant du style attique </w:t>
      </w:r>
      <w:r w:rsidRPr="00C57DA5">
        <w:rPr>
          <w:rFonts w:asciiTheme="minorHAnsi" w:hAnsiTheme="minorHAnsi" w:cstheme="minorHAnsi"/>
          <w:sz w:val="24"/>
          <w:szCs w:val="24"/>
        </w:rPr>
        <w:t xml:space="preserve">va à </w:t>
      </w:r>
      <w:r w:rsidRPr="00C57DA5">
        <w:rPr>
          <w:rFonts w:asciiTheme="minorHAnsi" w:hAnsiTheme="minorHAnsi" w:cstheme="minorHAnsi"/>
          <w:sz w:val="24"/>
          <w:szCs w:val="24"/>
        </w:rPr>
        <w:lastRenderedPageBreak/>
        <w:t>l'essentiel et cherche à surprendre son lecteur par une chute inattendue : celle qui se croya</w:t>
      </w:r>
      <w:r w:rsidR="00870A2D" w:rsidRPr="00C57DA5">
        <w:rPr>
          <w:rFonts w:asciiTheme="minorHAnsi" w:hAnsiTheme="minorHAnsi" w:cstheme="minorHAnsi"/>
          <w:sz w:val="24"/>
          <w:szCs w:val="24"/>
        </w:rPr>
        <w:t>i</w:t>
      </w:r>
      <w:r w:rsidRPr="00C57DA5">
        <w:rPr>
          <w:rFonts w:asciiTheme="minorHAnsi" w:hAnsiTheme="minorHAnsi" w:cstheme="minorHAnsi"/>
          <w:sz w:val="24"/>
          <w:szCs w:val="24"/>
        </w:rPr>
        <w:t xml:space="preserve">t à l'égal des dieux est défaite par les hommes. </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000"/>
        <w:gridCol w:w="6072"/>
      </w:tblGrid>
      <w:tr w:rsidR="00E648CB" w:rsidRPr="00C57DA5" w14:paraId="370E1189" w14:textId="77777777">
        <w:tc>
          <w:tcPr>
            <w:tcW w:w="3000" w:type="dxa"/>
            <w:tcBorders>
              <w:top w:val="single" w:sz="2" w:space="0" w:color="000000"/>
              <w:left w:val="single" w:sz="2" w:space="0" w:color="000000"/>
              <w:bottom w:val="single" w:sz="2" w:space="0" w:color="000000"/>
            </w:tcBorders>
            <w:shd w:val="clear" w:color="auto" w:fill="auto"/>
            <w:tcMar>
              <w:left w:w="54" w:type="dxa"/>
            </w:tcMar>
          </w:tcPr>
          <w:p w14:paraId="7A25A79E" w14:textId="77777777" w:rsidR="00E648CB" w:rsidRPr="00C57DA5" w:rsidRDefault="006C7A77">
            <w:pPr>
              <w:pStyle w:val="Titre4"/>
              <w:rPr>
                <w:rFonts w:asciiTheme="minorHAnsi" w:hAnsiTheme="minorHAnsi" w:cstheme="minorHAnsi"/>
                <w:sz w:val="24"/>
                <w:szCs w:val="24"/>
              </w:rPr>
            </w:pPr>
            <w:proofErr w:type="gramStart"/>
            <w:r w:rsidRPr="00C57DA5">
              <w:rPr>
                <w:rFonts w:asciiTheme="minorHAnsi" w:hAnsiTheme="minorHAnsi" w:cstheme="minorHAnsi"/>
                <w:sz w:val="24"/>
                <w:szCs w:val="24"/>
              </w:rPr>
              <w:t>et</w:t>
            </w:r>
            <w:proofErr w:type="gramEnd"/>
            <w:r w:rsidRPr="00C57DA5">
              <w:rPr>
                <w:rFonts w:asciiTheme="minorHAnsi" w:hAnsiTheme="minorHAnsi" w:cstheme="minorHAnsi"/>
                <w:sz w:val="24"/>
                <w:szCs w:val="24"/>
              </w:rPr>
              <w:t xml:space="preserve"> après que vous y aurez mis, Zénobie, la dernière main,</w:t>
            </w:r>
          </w:p>
        </w:tc>
        <w:tc>
          <w:tcPr>
            <w:tcW w:w="60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19C5FA6"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Image de l'</w:t>
            </w:r>
            <w:proofErr w:type="spellStart"/>
            <w:r w:rsidRPr="00C57DA5">
              <w:rPr>
                <w:rFonts w:eastAsia="Microsoft YaHei" w:cstheme="minorHAnsi"/>
                <w:sz w:val="24"/>
                <w:szCs w:val="24"/>
              </w:rPr>
              <w:t>oeuvre</w:t>
            </w:r>
            <w:proofErr w:type="spellEnd"/>
            <w:r w:rsidRPr="00C57DA5">
              <w:rPr>
                <w:rFonts w:eastAsia="Microsoft YaHei" w:cstheme="minorHAnsi"/>
                <w:sz w:val="24"/>
                <w:szCs w:val="24"/>
              </w:rPr>
              <w:t xml:space="preserve"> d'art : la reine s'identifie à une artiste </w:t>
            </w:r>
          </w:p>
        </w:tc>
      </w:tr>
      <w:tr w:rsidR="00E648CB" w:rsidRPr="00C57DA5" w14:paraId="261BA0B6" w14:textId="77777777">
        <w:tc>
          <w:tcPr>
            <w:tcW w:w="3000" w:type="dxa"/>
            <w:tcBorders>
              <w:left w:val="single" w:sz="2" w:space="0" w:color="000000"/>
              <w:bottom w:val="single" w:sz="2" w:space="0" w:color="000000"/>
            </w:tcBorders>
            <w:shd w:val="clear" w:color="auto" w:fill="auto"/>
            <w:tcMar>
              <w:left w:w="54" w:type="dxa"/>
            </w:tcMar>
          </w:tcPr>
          <w:p w14:paraId="31C39162" w14:textId="77777777"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t xml:space="preserve"> </w:t>
            </w:r>
            <w:proofErr w:type="gramStart"/>
            <w:r w:rsidRPr="00C57DA5">
              <w:rPr>
                <w:rFonts w:asciiTheme="minorHAnsi" w:hAnsiTheme="minorHAnsi" w:cstheme="minorHAnsi"/>
                <w:sz w:val="24"/>
                <w:szCs w:val="24"/>
              </w:rPr>
              <w:t>quelqu'un</w:t>
            </w:r>
            <w:proofErr w:type="gramEnd"/>
            <w:r w:rsidRPr="00C57DA5">
              <w:rPr>
                <w:rFonts w:asciiTheme="minorHAnsi" w:hAnsiTheme="minorHAnsi" w:cstheme="minorHAnsi"/>
                <w:sz w:val="24"/>
                <w:szCs w:val="24"/>
              </w:rPr>
              <w:t xml:space="preserve"> de ces pâtres qui habitent les sables voisins de Palmyre, </w:t>
            </w:r>
          </w:p>
        </w:tc>
        <w:tc>
          <w:tcPr>
            <w:tcW w:w="6072" w:type="dxa"/>
            <w:tcBorders>
              <w:left w:val="single" w:sz="2" w:space="0" w:color="000000"/>
              <w:bottom w:val="single" w:sz="2" w:space="0" w:color="000000"/>
              <w:right w:val="single" w:sz="2" w:space="0" w:color="000000"/>
            </w:tcBorders>
            <w:shd w:val="clear" w:color="auto" w:fill="auto"/>
            <w:tcMar>
              <w:left w:w="54" w:type="dxa"/>
            </w:tcMar>
          </w:tcPr>
          <w:p w14:paraId="36AD238F" w14:textId="52A24853"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La figure d</w:t>
            </w:r>
            <w:r w:rsidR="00870A2D" w:rsidRPr="00C57DA5">
              <w:rPr>
                <w:rFonts w:eastAsia="Microsoft YaHei" w:cstheme="minorHAnsi"/>
                <w:sz w:val="24"/>
                <w:szCs w:val="24"/>
              </w:rPr>
              <w:t>’</w:t>
            </w:r>
            <w:r w:rsidRPr="00C57DA5">
              <w:rPr>
                <w:rFonts w:eastAsia="Microsoft YaHei" w:cstheme="minorHAnsi"/>
                <w:sz w:val="24"/>
                <w:szCs w:val="24"/>
              </w:rPr>
              <w:t xml:space="preserve">un financier parvenu, ou du </w:t>
            </w:r>
            <w:r w:rsidR="00C57DA5" w:rsidRPr="00C57DA5">
              <w:rPr>
                <w:rFonts w:eastAsia="Microsoft YaHei" w:cstheme="minorHAnsi"/>
                <w:sz w:val="24"/>
                <w:szCs w:val="24"/>
              </w:rPr>
              <w:t>pa</w:t>
            </w:r>
            <w:r w:rsidRPr="00C57DA5">
              <w:rPr>
                <w:rFonts w:eastAsia="Microsoft YaHei" w:cstheme="minorHAnsi"/>
                <w:sz w:val="24"/>
                <w:szCs w:val="24"/>
              </w:rPr>
              <w:t xml:space="preserve">rtisan, évoqué comme un repoussoir : </w:t>
            </w:r>
          </w:p>
          <w:p w14:paraId="2B39FF50" w14:textId="472DCD45"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origine obscur</w:t>
            </w:r>
            <w:r w:rsidR="00C57DA5" w:rsidRPr="00C57DA5">
              <w:rPr>
                <w:rFonts w:eastAsia="Microsoft YaHei" w:cstheme="minorHAnsi"/>
                <w:sz w:val="24"/>
                <w:szCs w:val="24"/>
              </w:rPr>
              <w:t xml:space="preserve">e, </w:t>
            </w:r>
            <w:r w:rsidRPr="00C57DA5">
              <w:rPr>
                <w:rFonts w:eastAsia="Microsoft YaHei" w:cstheme="minorHAnsi"/>
                <w:sz w:val="24"/>
                <w:szCs w:val="24"/>
              </w:rPr>
              <w:t>« pâtre »</w:t>
            </w:r>
            <w:r w:rsidR="00C57DA5" w:rsidRPr="00C57DA5">
              <w:rPr>
                <w:rFonts w:eastAsia="Microsoft YaHei" w:cstheme="minorHAnsi"/>
                <w:sz w:val="24"/>
                <w:szCs w:val="24"/>
              </w:rPr>
              <w:t xml:space="preserve"> (berger) </w:t>
            </w:r>
            <w:r w:rsidRPr="00C57DA5">
              <w:rPr>
                <w:rFonts w:eastAsia="Microsoft YaHei" w:cstheme="minorHAnsi"/>
                <w:sz w:val="24"/>
                <w:szCs w:val="24"/>
              </w:rPr>
              <w:t xml:space="preserve">= étrangère à </w:t>
            </w:r>
            <w:proofErr w:type="spellStart"/>
            <w:r w:rsidRPr="00C57DA5">
              <w:rPr>
                <w:rFonts w:eastAsia="Microsoft YaHei" w:cstheme="minorHAnsi"/>
                <w:sz w:val="24"/>
                <w:szCs w:val="24"/>
              </w:rPr>
              <w:t>à</w:t>
            </w:r>
            <w:proofErr w:type="spellEnd"/>
            <w:r w:rsidRPr="00C57DA5">
              <w:rPr>
                <w:rFonts w:eastAsia="Microsoft YaHei" w:cstheme="minorHAnsi"/>
                <w:sz w:val="24"/>
                <w:szCs w:val="24"/>
              </w:rPr>
              <w:t xml:space="preserve"> la fonction qu'il occupe dernièrement ; </w:t>
            </w:r>
            <w:proofErr w:type="spellStart"/>
            <w:r w:rsidRPr="00C57DA5">
              <w:rPr>
                <w:rFonts w:eastAsia="Microsoft YaHei" w:cstheme="minorHAnsi"/>
                <w:sz w:val="24"/>
                <w:szCs w:val="24"/>
              </w:rPr>
              <w:t>cf</w:t>
            </w:r>
            <w:proofErr w:type="spellEnd"/>
            <w:r w:rsidRPr="00C57DA5">
              <w:rPr>
                <w:rFonts w:eastAsia="Microsoft YaHei" w:cstheme="minorHAnsi"/>
                <w:sz w:val="24"/>
                <w:szCs w:val="24"/>
              </w:rPr>
              <w:t xml:space="preserve"> pronom indéfini « quelqu'un » qui souligne le caractère inconnu du personnage</w:t>
            </w:r>
          </w:p>
          <w:p w14:paraId="6B047C26" w14:textId="77777777"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 xml:space="preserve">- immense fortune accumulée en peu de temps (ascension sociale) </w:t>
            </w:r>
          </w:p>
        </w:tc>
      </w:tr>
      <w:tr w:rsidR="00E648CB" w:rsidRPr="00C57DA5" w14:paraId="6B41025B" w14:textId="77777777">
        <w:tc>
          <w:tcPr>
            <w:tcW w:w="3000" w:type="dxa"/>
            <w:tcBorders>
              <w:left w:val="single" w:sz="2" w:space="0" w:color="000000"/>
              <w:bottom w:val="single" w:sz="2" w:space="0" w:color="000000"/>
            </w:tcBorders>
            <w:shd w:val="clear" w:color="auto" w:fill="auto"/>
            <w:tcMar>
              <w:left w:w="54" w:type="dxa"/>
            </w:tcMar>
          </w:tcPr>
          <w:p w14:paraId="0CF136F8" w14:textId="77777777" w:rsidR="00E648CB" w:rsidRPr="00C57DA5" w:rsidRDefault="006C7A77">
            <w:pPr>
              <w:pStyle w:val="Titre4"/>
              <w:rPr>
                <w:rFonts w:asciiTheme="minorHAnsi" w:hAnsiTheme="minorHAnsi" w:cstheme="minorHAnsi"/>
                <w:sz w:val="24"/>
                <w:szCs w:val="24"/>
              </w:rPr>
            </w:pPr>
            <w:proofErr w:type="gramStart"/>
            <w:r w:rsidRPr="00C57DA5">
              <w:rPr>
                <w:rFonts w:asciiTheme="minorHAnsi" w:hAnsiTheme="minorHAnsi" w:cstheme="minorHAnsi"/>
                <w:sz w:val="24"/>
                <w:szCs w:val="24"/>
              </w:rPr>
              <w:t>devenu</w:t>
            </w:r>
            <w:proofErr w:type="gramEnd"/>
            <w:r w:rsidRPr="00C57DA5">
              <w:rPr>
                <w:rFonts w:asciiTheme="minorHAnsi" w:hAnsiTheme="minorHAnsi" w:cstheme="minorHAnsi"/>
                <w:sz w:val="24"/>
                <w:szCs w:val="24"/>
              </w:rPr>
              <w:t xml:space="preserve"> riche par les péages de vos rivières,</w:t>
            </w:r>
          </w:p>
        </w:tc>
        <w:tc>
          <w:tcPr>
            <w:tcW w:w="6072" w:type="dxa"/>
            <w:tcBorders>
              <w:left w:val="single" w:sz="2" w:space="0" w:color="000000"/>
              <w:bottom w:val="single" w:sz="2" w:space="0" w:color="000000"/>
              <w:right w:val="single" w:sz="2" w:space="0" w:color="000000"/>
            </w:tcBorders>
            <w:shd w:val="clear" w:color="auto" w:fill="auto"/>
            <w:tcMar>
              <w:left w:w="54" w:type="dxa"/>
            </w:tcMar>
          </w:tcPr>
          <w:p w14:paraId="1CD67B33" w14:textId="77777777" w:rsidR="00E648CB" w:rsidRPr="00C57DA5" w:rsidRDefault="006C7A77">
            <w:pPr>
              <w:pStyle w:val="Contenudetableau"/>
              <w:rPr>
                <w:rFonts w:cstheme="minorHAnsi"/>
                <w:sz w:val="24"/>
                <w:szCs w:val="24"/>
              </w:rPr>
            </w:pPr>
            <w:proofErr w:type="gramStart"/>
            <w:r w:rsidRPr="00C57DA5">
              <w:rPr>
                <w:rFonts w:eastAsia="Microsoft YaHei" w:cstheme="minorHAnsi"/>
                <w:sz w:val="24"/>
                <w:szCs w:val="24"/>
              </w:rPr>
              <w:t>«  par</w:t>
            </w:r>
            <w:proofErr w:type="gramEnd"/>
            <w:r w:rsidRPr="00C57DA5">
              <w:rPr>
                <w:rFonts w:eastAsia="Microsoft YaHei" w:cstheme="minorHAnsi"/>
                <w:sz w:val="24"/>
                <w:szCs w:val="24"/>
              </w:rPr>
              <w:t xml:space="preserve"> les péages » = s'enrichit au détriment de l’État (comme le partisan et le fermier général au XVIIe s : référence à l'actualité). </w:t>
            </w:r>
          </w:p>
        </w:tc>
      </w:tr>
      <w:tr w:rsidR="00E648CB" w:rsidRPr="00C57DA5" w14:paraId="649DF8BB" w14:textId="77777777">
        <w:tc>
          <w:tcPr>
            <w:tcW w:w="3000" w:type="dxa"/>
            <w:tcBorders>
              <w:left w:val="single" w:sz="2" w:space="0" w:color="000000"/>
              <w:bottom w:val="single" w:sz="2" w:space="0" w:color="000000"/>
            </w:tcBorders>
            <w:shd w:val="clear" w:color="auto" w:fill="auto"/>
            <w:tcMar>
              <w:left w:w="54" w:type="dxa"/>
            </w:tcMar>
          </w:tcPr>
          <w:p w14:paraId="38044B0E" w14:textId="77777777" w:rsidR="00E648CB" w:rsidRPr="00C57DA5" w:rsidRDefault="006C7A77">
            <w:pPr>
              <w:pStyle w:val="Titre4"/>
              <w:rPr>
                <w:rFonts w:asciiTheme="minorHAnsi" w:hAnsiTheme="minorHAnsi" w:cstheme="minorHAnsi"/>
                <w:sz w:val="24"/>
                <w:szCs w:val="24"/>
              </w:rPr>
            </w:pPr>
            <w:proofErr w:type="gramStart"/>
            <w:r w:rsidRPr="00C57DA5">
              <w:rPr>
                <w:rFonts w:asciiTheme="minorHAnsi" w:hAnsiTheme="minorHAnsi" w:cstheme="minorHAnsi"/>
                <w:sz w:val="24"/>
                <w:szCs w:val="24"/>
              </w:rPr>
              <w:t>achètera</w:t>
            </w:r>
            <w:proofErr w:type="gramEnd"/>
            <w:r w:rsidRPr="00C57DA5">
              <w:rPr>
                <w:rFonts w:asciiTheme="minorHAnsi" w:hAnsiTheme="minorHAnsi" w:cstheme="minorHAnsi"/>
                <w:sz w:val="24"/>
                <w:szCs w:val="24"/>
              </w:rPr>
              <w:t xml:space="preserve"> un jour à deniers comptants cette royale maison </w:t>
            </w:r>
            <w:bookmarkStart w:id="0" w:name="__DdeLink__260_459199781"/>
            <w:r w:rsidRPr="00C57DA5">
              <w:rPr>
                <w:rFonts w:asciiTheme="minorHAnsi" w:hAnsiTheme="minorHAnsi" w:cstheme="minorHAnsi"/>
                <w:sz w:val="24"/>
                <w:szCs w:val="24"/>
              </w:rPr>
              <w:t>pour l'embellir et la rendre plus digne de lui et de sa fortune</w:t>
            </w:r>
            <w:bookmarkEnd w:id="0"/>
            <w:r w:rsidRPr="00C57DA5">
              <w:rPr>
                <w:rFonts w:asciiTheme="minorHAnsi" w:hAnsiTheme="minorHAnsi" w:cstheme="minorHAnsi"/>
                <w:sz w:val="24"/>
                <w:szCs w:val="24"/>
              </w:rPr>
              <w:t xml:space="preserve">". </w:t>
            </w:r>
          </w:p>
        </w:tc>
        <w:tc>
          <w:tcPr>
            <w:tcW w:w="6072" w:type="dxa"/>
            <w:tcBorders>
              <w:left w:val="single" w:sz="2" w:space="0" w:color="000000"/>
              <w:bottom w:val="single" w:sz="2" w:space="0" w:color="000000"/>
              <w:right w:val="single" w:sz="2" w:space="0" w:color="000000"/>
            </w:tcBorders>
            <w:shd w:val="clear" w:color="auto" w:fill="auto"/>
            <w:tcMar>
              <w:left w:w="54" w:type="dxa"/>
            </w:tcMar>
          </w:tcPr>
          <w:p w14:paraId="17C02471" w14:textId="08E8A805"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Deux indices du prix relativement modique auquel le palais de Palm</w:t>
            </w:r>
            <w:r w:rsidR="00C57DA5" w:rsidRPr="00C57DA5">
              <w:rPr>
                <w:rFonts w:eastAsia="Microsoft YaHei" w:cstheme="minorHAnsi"/>
                <w:sz w:val="24"/>
                <w:szCs w:val="24"/>
              </w:rPr>
              <w:t>y</w:t>
            </w:r>
            <w:r w:rsidRPr="00C57DA5">
              <w:rPr>
                <w:rFonts w:eastAsia="Microsoft YaHei" w:cstheme="minorHAnsi"/>
                <w:sz w:val="24"/>
                <w:szCs w:val="24"/>
              </w:rPr>
              <w:t xml:space="preserve">re a été vendu : </w:t>
            </w:r>
          </w:p>
          <w:p w14:paraId="4142BA0C" w14:textId="19452BD7" w:rsidR="00E648CB" w:rsidRPr="00C57DA5" w:rsidRDefault="006C7A77">
            <w:pPr>
              <w:pStyle w:val="Contenudetableau"/>
              <w:rPr>
                <w:rFonts w:cstheme="minorHAnsi"/>
                <w:sz w:val="24"/>
                <w:szCs w:val="24"/>
              </w:rPr>
            </w:pPr>
            <w:r w:rsidRPr="00C57DA5">
              <w:rPr>
                <w:rFonts w:eastAsia="Microsoft YaHei" w:cstheme="minorHAnsi"/>
                <w:sz w:val="24"/>
                <w:szCs w:val="24"/>
              </w:rPr>
              <w:t>- « à deniers comptants » : les deniers sont une devise</w:t>
            </w:r>
            <w:r w:rsidR="00C57DA5" w:rsidRPr="00C57DA5">
              <w:rPr>
                <w:rFonts w:eastAsia="Microsoft YaHei" w:cstheme="minorHAnsi"/>
                <w:sz w:val="24"/>
                <w:szCs w:val="24"/>
              </w:rPr>
              <w:t xml:space="preserve"> peu importante</w:t>
            </w:r>
            <w:r w:rsidRPr="00C57DA5">
              <w:rPr>
                <w:rFonts w:eastAsia="Microsoft YaHei" w:cstheme="minorHAnsi"/>
                <w:sz w:val="24"/>
                <w:szCs w:val="24"/>
              </w:rPr>
              <w:t xml:space="preserve"> du XVIIe siècle (un douzième du sou) par contraste avec les derniers d'argent de l'Antiquité. </w:t>
            </w:r>
          </w:p>
          <w:p w14:paraId="37E844A3" w14:textId="77777777" w:rsidR="00E648CB" w:rsidRPr="00C57DA5" w:rsidRDefault="006C7A77">
            <w:pPr>
              <w:pStyle w:val="Contenudetableau"/>
              <w:rPr>
                <w:rFonts w:cstheme="minorHAnsi"/>
                <w:sz w:val="24"/>
                <w:szCs w:val="24"/>
              </w:rPr>
            </w:pPr>
            <w:r w:rsidRPr="00C57DA5">
              <w:rPr>
                <w:rFonts w:eastAsia="Microsoft YaHei" w:cstheme="minorHAnsi"/>
                <w:sz w:val="24"/>
                <w:szCs w:val="24"/>
              </w:rPr>
              <w:t xml:space="preserve">- « comptants » : payé en liquide. </w:t>
            </w:r>
          </w:p>
        </w:tc>
      </w:tr>
      <w:tr w:rsidR="00E648CB" w:rsidRPr="00C57DA5" w14:paraId="09FEA7D4" w14:textId="77777777" w:rsidTr="006C7A77">
        <w:trPr>
          <w:trHeight w:val="1352"/>
        </w:trPr>
        <w:tc>
          <w:tcPr>
            <w:tcW w:w="3000" w:type="dxa"/>
            <w:tcBorders>
              <w:left w:val="single" w:sz="2" w:space="0" w:color="000000"/>
              <w:bottom w:val="single" w:sz="2" w:space="0" w:color="000000"/>
            </w:tcBorders>
            <w:shd w:val="clear" w:color="auto" w:fill="auto"/>
            <w:tcMar>
              <w:left w:w="54" w:type="dxa"/>
            </w:tcMar>
          </w:tcPr>
          <w:p w14:paraId="1B5BFDC5" w14:textId="77777777" w:rsidR="00E648CB" w:rsidRPr="00C57DA5" w:rsidRDefault="006C7A77">
            <w:pPr>
              <w:pStyle w:val="Titre4"/>
              <w:rPr>
                <w:rFonts w:asciiTheme="minorHAnsi" w:hAnsiTheme="minorHAnsi" w:cstheme="minorHAnsi"/>
                <w:sz w:val="24"/>
                <w:szCs w:val="24"/>
              </w:rPr>
            </w:pPr>
            <w:r w:rsidRPr="00C57DA5">
              <w:rPr>
                <w:rFonts w:asciiTheme="minorHAnsi" w:hAnsiTheme="minorHAnsi" w:cstheme="minorHAnsi"/>
                <w:sz w:val="24"/>
                <w:szCs w:val="24"/>
              </w:rPr>
              <w:t>« </w:t>
            </w:r>
            <w:proofErr w:type="gramStart"/>
            <w:r w:rsidRPr="00C57DA5">
              <w:rPr>
                <w:rFonts w:asciiTheme="minorHAnsi" w:hAnsiTheme="minorHAnsi" w:cstheme="minorHAnsi"/>
                <w:sz w:val="24"/>
                <w:szCs w:val="24"/>
              </w:rPr>
              <w:t>pour</w:t>
            </w:r>
            <w:proofErr w:type="gramEnd"/>
            <w:r w:rsidRPr="00C57DA5">
              <w:rPr>
                <w:rFonts w:asciiTheme="minorHAnsi" w:hAnsiTheme="minorHAnsi" w:cstheme="minorHAnsi"/>
                <w:sz w:val="24"/>
                <w:szCs w:val="24"/>
              </w:rPr>
              <w:t xml:space="preserve"> l'embellir et la rendre plus digne de lui et de sa fortune »</w:t>
            </w:r>
          </w:p>
        </w:tc>
        <w:tc>
          <w:tcPr>
            <w:tcW w:w="6072" w:type="dxa"/>
            <w:tcBorders>
              <w:left w:val="single" w:sz="2" w:space="0" w:color="000000"/>
              <w:bottom w:val="single" w:sz="2" w:space="0" w:color="000000"/>
              <w:right w:val="single" w:sz="2" w:space="0" w:color="000000"/>
            </w:tcBorders>
            <w:shd w:val="clear" w:color="auto" w:fill="auto"/>
            <w:tcMar>
              <w:left w:w="54" w:type="dxa"/>
            </w:tcMar>
          </w:tcPr>
          <w:p w14:paraId="33232E42" w14:textId="77777777" w:rsidR="00E648CB" w:rsidRPr="00C57DA5" w:rsidRDefault="00E648CB">
            <w:pPr>
              <w:pStyle w:val="Contenudetableau"/>
              <w:rPr>
                <w:rFonts w:eastAsia="Microsoft YaHei" w:cstheme="minorHAnsi"/>
                <w:sz w:val="24"/>
                <w:szCs w:val="24"/>
              </w:rPr>
            </w:pPr>
          </w:p>
          <w:p w14:paraId="67B25C96" w14:textId="3BDBC509" w:rsidR="00E648CB" w:rsidRPr="00C57DA5" w:rsidRDefault="006C7A77">
            <w:pPr>
              <w:pStyle w:val="Contenudetableau"/>
              <w:rPr>
                <w:rFonts w:eastAsia="Microsoft YaHei" w:cstheme="minorHAnsi"/>
                <w:sz w:val="24"/>
                <w:szCs w:val="24"/>
              </w:rPr>
            </w:pPr>
            <w:r w:rsidRPr="00C57DA5">
              <w:rPr>
                <w:rFonts w:eastAsia="Microsoft YaHei" w:cstheme="minorHAnsi"/>
                <w:sz w:val="24"/>
                <w:szCs w:val="24"/>
              </w:rPr>
              <w:t>Ultime trait d'ironie : le pâtre aime le luxe encore davantage qu</w:t>
            </w:r>
            <w:r w:rsidR="00C57DA5" w:rsidRPr="00C57DA5">
              <w:rPr>
                <w:rFonts w:eastAsia="Microsoft YaHei" w:cstheme="minorHAnsi"/>
                <w:sz w:val="24"/>
                <w:szCs w:val="24"/>
              </w:rPr>
              <w:t>e Zénobie</w:t>
            </w:r>
            <w:r w:rsidRPr="00C57DA5">
              <w:rPr>
                <w:rFonts w:eastAsia="Microsoft YaHei" w:cstheme="minorHAnsi"/>
                <w:sz w:val="24"/>
                <w:szCs w:val="24"/>
              </w:rPr>
              <w:t xml:space="preserve"> et fait encore orner ce palais très riche. </w:t>
            </w:r>
          </w:p>
          <w:p w14:paraId="4096D2B0" w14:textId="77777777" w:rsidR="00E648CB" w:rsidRPr="00C57DA5" w:rsidRDefault="00E648CB">
            <w:pPr>
              <w:pStyle w:val="Contenudetableau"/>
              <w:rPr>
                <w:rFonts w:eastAsia="Microsoft YaHei" w:cstheme="minorHAnsi"/>
                <w:sz w:val="24"/>
                <w:szCs w:val="24"/>
              </w:rPr>
            </w:pPr>
          </w:p>
          <w:p w14:paraId="751D8EDD" w14:textId="77777777" w:rsidR="00E648CB" w:rsidRPr="00C57DA5" w:rsidRDefault="00E648CB">
            <w:pPr>
              <w:pStyle w:val="Contenudetableau"/>
              <w:rPr>
                <w:rFonts w:eastAsia="Microsoft YaHei" w:cstheme="minorHAnsi"/>
                <w:sz w:val="24"/>
                <w:szCs w:val="24"/>
              </w:rPr>
            </w:pPr>
          </w:p>
        </w:tc>
      </w:tr>
    </w:tbl>
    <w:p w14:paraId="09792717" w14:textId="77777777" w:rsidR="00E648CB" w:rsidRPr="00C57DA5" w:rsidRDefault="00E648CB">
      <w:pPr>
        <w:pStyle w:val="Titre4"/>
        <w:rPr>
          <w:rFonts w:asciiTheme="minorHAnsi" w:hAnsiTheme="minorHAnsi" w:cstheme="minorHAnsi"/>
          <w:sz w:val="24"/>
          <w:szCs w:val="24"/>
        </w:rPr>
      </w:pPr>
    </w:p>
    <w:p w14:paraId="535B4B8E" w14:textId="0DAF93F3" w:rsidR="00E648CB" w:rsidRPr="00C57DA5" w:rsidRDefault="00E648CB">
      <w:pPr>
        <w:pStyle w:val="Titre4"/>
        <w:rPr>
          <w:rFonts w:asciiTheme="minorHAnsi" w:hAnsiTheme="minorHAnsi" w:cstheme="minorHAnsi"/>
          <w:sz w:val="24"/>
          <w:szCs w:val="24"/>
        </w:rPr>
      </w:pPr>
    </w:p>
    <w:p w14:paraId="706E66CB" w14:textId="77777777" w:rsidR="00E648CB" w:rsidRPr="00C57DA5" w:rsidRDefault="006C7A77">
      <w:pPr>
        <w:pStyle w:val="Titre4"/>
        <w:jc w:val="center"/>
        <w:rPr>
          <w:rFonts w:asciiTheme="minorHAnsi" w:hAnsiTheme="minorHAnsi" w:cstheme="minorHAnsi"/>
          <w:b/>
          <w:bCs/>
          <w:sz w:val="24"/>
          <w:szCs w:val="24"/>
        </w:rPr>
      </w:pPr>
      <w:r w:rsidRPr="00C57DA5">
        <w:rPr>
          <w:rFonts w:asciiTheme="minorHAnsi" w:hAnsiTheme="minorHAnsi" w:cstheme="minorHAnsi"/>
          <w:b/>
          <w:bCs/>
          <w:sz w:val="24"/>
          <w:szCs w:val="24"/>
        </w:rPr>
        <w:t xml:space="preserve">Conclusion </w:t>
      </w:r>
    </w:p>
    <w:p w14:paraId="566A5C47" w14:textId="77777777" w:rsidR="00E648CB" w:rsidRDefault="00E648CB">
      <w:pPr>
        <w:pStyle w:val="Titre4"/>
        <w:rPr>
          <w:sz w:val="24"/>
          <w:szCs w:val="24"/>
        </w:rPr>
      </w:pPr>
    </w:p>
    <w:p w14:paraId="4962E43D" w14:textId="77777777" w:rsidR="00E648CB" w:rsidRDefault="00E648CB">
      <w:pPr>
        <w:pStyle w:val="Titre4"/>
        <w:rPr>
          <w:sz w:val="24"/>
          <w:szCs w:val="24"/>
        </w:rPr>
      </w:pPr>
    </w:p>
    <w:p w14:paraId="71DAC6D5" w14:textId="77777777" w:rsidR="00E648CB" w:rsidRDefault="006C7A77">
      <w:pPr>
        <w:pStyle w:val="Titre4"/>
      </w:pPr>
      <w:r>
        <w:rPr>
          <w:sz w:val="24"/>
          <w:szCs w:val="24"/>
        </w:rPr>
        <w:lastRenderedPageBreak/>
        <w:t xml:space="preserve">  </w:t>
      </w:r>
    </w:p>
    <w:p w14:paraId="710ACEF0" w14:textId="77777777" w:rsidR="00E648CB" w:rsidRDefault="00E648CB">
      <w:pPr>
        <w:pStyle w:val="Titre4"/>
        <w:rPr>
          <w:sz w:val="24"/>
          <w:szCs w:val="24"/>
        </w:rPr>
      </w:pPr>
    </w:p>
    <w:p w14:paraId="46B1CD3D" w14:textId="77777777" w:rsidR="00E648CB" w:rsidRDefault="00E648CB">
      <w:pPr>
        <w:rPr>
          <w:sz w:val="24"/>
          <w:szCs w:val="24"/>
        </w:rPr>
      </w:pPr>
    </w:p>
    <w:p w14:paraId="2E1B8756" w14:textId="77777777" w:rsidR="00E648CB" w:rsidRDefault="00E648CB">
      <w:pPr>
        <w:rPr>
          <w:sz w:val="24"/>
          <w:szCs w:val="24"/>
        </w:rPr>
      </w:pPr>
    </w:p>
    <w:p w14:paraId="7123B07A" w14:textId="77777777" w:rsidR="00E648CB" w:rsidRDefault="00E648CB">
      <w:pPr>
        <w:rPr>
          <w:sz w:val="24"/>
          <w:szCs w:val="24"/>
        </w:rPr>
      </w:pPr>
    </w:p>
    <w:p w14:paraId="0136280B" w14:textId="77777777" w:rsidR="00E648CB" w:rsidRDefault="00E648CB">
      <w:pPr>
        <w:rPr>
          <w:sz w:val="24"/>
          <w:szCs w:val="24"/>
        </w:rPr>
      </w:pPr>
    </w:p>
    <w:p w14:paraId="15AADAE2" w14:textId="77777777" w:rsidR="00E648CB" w:rsidRDefault="00E648CB">
      <w:pPr>
        <w:rPr>
          <w:sz w:val="24"/>
          <w:szCs w:val="24"/>
        </w:rPr>
      </w:pPr>
    </w:p>
    <w:p w14:paraId="569BBC02" w14:textId="77777777" w:rsidR="00E648CB" w:rsidRDefault="00E648CB">
      <w:pPr>
        <w:rPr>
          <w:sz w:val="24"/>
          <w:szCs w:val="24"/>
        </w:rPr>
      </w:pPr>
    </w:p>
    <w:sectPr w:rsidR="00E648CB">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A96"/>
    <w:multiLevelType w:val="multilevel"/>
    <w:tmpl w:val="011029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7E31E2B"/>
    <w:multiLevelType w:val="multilevel"/>
    <w:tmpl w:val="28B861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491469"/>
    <w:multiLevelType w:val="multilevel"/>
    <w:tmpl w:val="8D4C3ED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D574650"/>
    <w:multiLevelType w:val="multilevel"/>
    <w:tmpl w:val="6C6280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88963834">
    <w:abstractNumId w:val="0"/>
  </w:num>
  <w:num w:numId="2" w16cid:durableId="1053428735">
    <w:abstractNumId w:val="2"/>
  </w:num>
  <w:num w:numId="3" w16cid:durableId="2056544750">
    <w:abstractNumId w:val="1"/>
  </w:num>
  <w:num w:numId="4" w16cid:durableId="2019501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CB"/>
    <w:rsid w:val="00180C86"/>
    <w:rsid w:val="00341AF0"/>
    <w:rsid w:val="00540E4B"/>
    <w:rsid w:val="006530EA"/>
    <w:rsid w:val="006C7A77"/>
    <w:rsid w:val="006F42F3"/>
    <w:rsid w:val="00833DF9"/>
    <w:rsid w:val="00870A2D"/>
    <w:rsid w:val="009A7915"/>
    <w:rsid w:val="00B200D9"/>
    <w:rsid w:val="00C57DA5"/>
    <w:rsid w:val="00D265B5"/>
    <w:rsid w:val="00E648C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D54F"/>
  <w15:docId w15:val="{99EC27FC-8927-4768-8FB7-6AD09DDC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paragraph" w:styleId="Titre4">
    <w:name w:val="heading 4"/>
    <w:basedOn w:val="Titre"/>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sz w:val="20"/>
    </w:rPr>
  </w:style>
  <w:style w:type="character" w:customStyle="1" w:styleId="ListLabel2">
    <w:name w:val="ListLabel 2"/>
    <w:rPr>
      <w:rFonts w:eastAsia="Calibri" w:cs="Calibri"/>
    </w:rPr>
  </w:style>
  <w:style w:type="character" w:customStyle="1" w:styleId="ListLabel3">
    <w:name w:val="ListLabel 3"/>
    <w:rPr>
      <w:rFonts w:cs="Courier New"/>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uiPriority w:val="34"/>
    <w:qFormat/>
    <w:rsid w:val="00951DFC"/>
    <w:pPr>
      <w:ind w:left="720"/>
      <w:contextualSpacing/>
    </w:pPr>
  </w:style>
  <w:style w:type="paragraph" w:customStyle="1" w:styleId="Contenudetableau">
    <w:name w:val="Contenu de tableau"/>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4F97-F5E8-4CFD-932D-4E81A5D4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1563</Words>
  <Characters>8599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 Libral</dc:creator>
  <cp:lastModifiedBy>Florent Libral</cp:lastModifiedBy>
  <cp:revision>3</cp:revision>
  <cp:lastPrinted>2022-06-08T04:51:00Z</cp:lastPrinted>
  <dcterms:created xsi:type="dcterms:W3CDTF">2022-06-14T14:25:00Z</dcterms:created>
  <dcterms:modified xsi:type="dcterms:W3CDTF">2022-06-14T14:33:00Z</dcterms:modified>
  <dc:language>fr-FR</dc:language>
</cp:coreProperties>
</file>